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7388" w14:textId="77777777" w:rsidR="003F07FC" w:rsidRPr="00181484" w:rsidRDefault="003F07FC" w:rsidP="003F07FC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p w14:paraId="2098DCA2" w14:textId="6E34CAD2" w:rsidR="003F07FC" w:rsidRPr="008E2758" w:rsidRDefault="003F07FC" w:rsidP="003F07FC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  <w:lang w:val="kk-KZ"/>
        </w:rPr>
      </w:pPr>
      <w:r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34DCB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</w:t>
      </w:r>
      <w:r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5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</w:t>
      </w:r>
      <w:r w:rsidR="008E2758" w:rsidRPr="00C6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предоставления услуг по</w:t>
      </w:r>
      <w:r w:rsidR="008E2758" w:rsidRPr="00C6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инструменту «Деловые связи»</w:t>
      </w:r>
      <w:r w:rsidR="008E2758" w:rsidRPr="008E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способом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запроса ценовых предложений</w:t>
      </w:r>
    </w:p>
    <w:p w14:paraId="2354FD7B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97DA576" w14:textId="77B952EC" w:rsidR="00756676" w:rsidRPr="00DA48C6" w:rsidRDefault="003F07FC" w:rsidP="00F55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о проведении </w:t>
      </w:r>
      <w:r w:rsidR="00A34DCB" w:rsidRPr="00F55FC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повторных</w:t>
      </w:r>
      <w:r w:rsidR="00A34DC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56676"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="00756676"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56676" w:rsidRPr="00F55FC3">
        <w:rPr>
          <w:rFonts w:ascii="Times New Roman" w:hAnsi="Times New Roman" w:cs="Times New Roman"/>
          <w:b/>
          <w:sz w:val="28"/>
          <w:szCs w:val="28"/>
        </w:rPr>
        <w:t>по приобретению авиабилетов</w:t>
      </w:r>
      <w:r w:rsidR="00756676" w:rsidRPr="00DA48C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56676" w:rsidRPr="004C73F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756676" w:rsidRPr="004C73FC">
        <w:rPr>
          <w:rFonts w:ascii="Times New Roman" w:hAnsi="Times New Roman" w:cs="Times New Roman"/>
          <w:sz w:val="28"/>
          <w:szCs w:val="28"/>
        </w:rPr>
        <w:t xml:space="preserve"> </w:t>
      </w:r>
      <w:r w:rsidR="00756676" w:rsidRPr="004C73FC">
        <w:rPr>
          <w:rFonts w:ascii="Times New Roman" w:hAnsi="Times New Roman" w:cs="Times New Roman"/>
          <w:sz w:val="28"/>
          <w:szCs w:val="28"/>
          <w:lang w:val="kk-KZ"/>
        </w:rPr>
        <w:t xml:space="preserve">350 244 </w:t>
      </w:r>
      <w:r w:rsidR="00756676" w:rsidRPr="004C73FC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756676" w:rsidRPr="004C73FC">
        <w:rPr>
          <w:rFonts w:ascii="Times New Roman" w:hAnsi="Times New Roman" w:cs="Times New Roman"/>
          <w:bCs/>
          <w:sz w:val="28"/>
          <w:szCs w:val="28"/>
        </w:rPr>
        <w:t>двадцать два миллиона триста пятьдесят тысяч двести сорок четыре) тенге</w:t>
      </w:r>
      <w:r w:rsidR="00756676" w:rsidRPr="004C73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без учета НДС</w:t>
      </w:r>
      <w:r w:rsidR="00A34DC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933390A" w14:textId="77777777" w:rsidR="003F07FC" w:rsidRPr="00E60CFB" w:rsidRDefault="003F07FC" w:rsidP="003F0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1D2029E6" w14:textId="77777777" w:rsidR="003F07FC" w:rsidRPr="007764C2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7764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7764C2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776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64C2">
        <w:rPr>
          <w:rFonts w:ascii="Times New Roman" w:hAnsi="Times New Roman" w:cs="Times New Roman"/>
          <w:sz w:val="28"/>
          <w:szCs w:val="28"/>
        </w:rPr>
        <w:t>, пункт 1).</w:t>
      </w:r>
    </w:p>
    <w:p w14:paraId="75F41A4B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A1A2DD" w14:textId="0B2B59AE" w:rsidR="003F07FC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2692A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A34DCB">
        <w:rPr>
          <w:rFonts w:ascii="Times New Roman" w:hAnsi="Times New Roman" w:cs="Times New Roman"/>
          <w:sz w:val="28"/>
          <w:szCs w:val="28"/>
          <w:lang w:val="kk-KZ"/>
        </w:rPr>
        <w:t>технической спецификаци</w:t>
      </w:r>
      <w:r w:rsidR="00A34DCB">
        <w:rPr>
          <w:rFonts w:ascii="Times New Roman" w:hAnsi="Times New Roman" w:cs="Times New Roman"/>
          <w:sz w:val="28"/>
          <w:szCs w:val="28"/>
        </w:rPr>
        <w:t>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1B640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E99768" w14:textId="77777777" w:rsidR="003F07FC" w:rsidRPr="00181484" w:rsidRDefault="003F07FC" w:rsidP="003F07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со сроками указанными </w:t>
      </w:r>
      <w:proofErr w:type="gramStart"/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</w:t>
      </w:r>
      <w:proofErr w:type="gramEnd"/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технической спецификации.</w:t>
      </w:r>
    </w:p>
    <w:p w14:paraId="5E6248AC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7B1C383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19A633C9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81D6C88" w14:textId="7481E6C4" w:rsidR="003F07FC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0E34" w:rsidRPr="001F0E3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Молдагаипову</w:t>
      </w:r>
      <w:proofErr w:type="spellEnd"/>
      <w:r w:rsidR="001F0E34" w:rsidRPr="001F0E3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Р.М.</w:t>
      </w:r>
      <w:r w:rsidR="001F0E34">
        <w:rPr>
          <w:rFonts w:eastAsia="Consolas"/>
          <w:color w:val="000000"/>
          <w:sz w:val="24"/>
          <w:szCs w:val="24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3BD94DF6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90A4D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3A0FC69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0A42281C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270975D1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30F99CE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4) цену за единицу и общую цену услуг, без учета НДС, с включенными в нее расходами, связанными с оказанием услуг;</w:t>
      </w:r>
    </w:p>
    <w:p w14:paraId="7304484A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065635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3460508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DFDBC5B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3A2FD82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588556EB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0E645907" w14:textId="77777777" w:rsidR="003F07FC" w:rsidRPr="00181484" w:rsidRDefault="003F07FC" w:rsidP="003F07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AB82B59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4663CB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7D94023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3225E920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36D2EE3" w14:textId="77777777" w:rsidR="003F07FC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6E464E66" w14:textId="77777777" w:rsidR="008148AC" w:rsidRPr="00181484" w:rsidRDefault="008148A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ACB87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181484">
        <w:rPr>
          <w:rFonts w:ascii="Times New Roman" w:hAnsi="Times New Roman"/>
          <w:sz w:val="28"/>
          <w:szCs w:val="28"/>
        </w:rPr>
        <w:t>ресурсе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 НПП РК.</w:t>
      </w:r>
    </w:p>
    <w:p w14:paraId="032EA7B3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CED7C5E" w14:textId="4DA5465C" w:rsidR="00B907FF" w:rsidRPr="00B907FF" w:rsidRDefault="00B907FF" w:rsidP="00B907FF">
      <w:pPr>
        <w:spacing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 апреля 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года.</w:t>
      </w:r>
    </w:p>
    <w:p w14:paraId="7D9B4294" w14:textId="6DB637EF" w:rsidR="00B907FF" w:rsidRPr="00B907FF" w:rsidRDefault="00B907FF" w:rsidP="00B907FF">
      <w:pPr>
        <w:spacing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3 апреля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8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года по следующему адресу:  ул. </w:t>
      </w:r>
      <w:proofErr w:type="spellStart"/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43B3D303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D2B3B62" w14:textId="77777777" w:rsidR="00B907FF" w:rsidRPr="00B907FF" w:rsidRDefault="00B907FF" w:rsidP="00B907F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B907FF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B907F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E91FB10" w14:textId="7B149DC8" w:rsidR="00B907FF" w:rsidRDefault="00B907FF" w:rsidP="00B907F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907FF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Молдагаипов Руслан Маратович</w:t>
      </w:r>
      <w:r w:rsidRPr="00B907F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заместитель директора Бюджетного департамента, +7 (7172) 91-93-85 (вн.2204), сотовый телефон 8701-385-7947. </w:t>
      </w:r>
    </w:p>
    <w:p w14:paraId="14C19980" w14:textId="77777777" w:rsidR="00B907FF" w:rsidRPr="00B907FF" w:rsidRDefault="00B907FF" w:rsidP="00B907F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37A39C3" w14:textId="77777777" w:rsidR="00FC29BE" w:rsidRPr="00BE7503" w:rsidRDefault="00FC29BE" w:rsidP="00FC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176687F3" w14:textId="77777777" w:rsidR="00FC29BE" w:rsidRPr="00FC29BE" w:rsidRDefault="00FC29BE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71B09F4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6359E05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09FFFF1D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3CEAB408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13096F1A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6BF7E3E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1FEEFC3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E4FC2F2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44F69162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23443C7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1907B3" w14:textId="77777777" w:rsidR="003F07FC" w:rsidRDefault="003F07FC" w:rsidP="003F07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95922" w14:textId="77777777" w:rsidR="003F07FC" w:rsidRDefault="003F07FC" w:rsidP="003F07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28E58B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7885B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D6FDB3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F9292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BD04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DEAFE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D003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F6B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93BB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5DCF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AC4C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BFF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121A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4EE37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3990F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3AF90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2FC5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0F1E" w14:textId="77777777" w:rsidR="003F07FC" w:rsidRPr="00F55FC3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7367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033B7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CC2D5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2691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3639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71D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24FB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8C67E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929D" w14:textId="17982D6E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ACF" w:rsidRPr="00D16DFA" w:rsidSect="00890E1D">
      <w:footerReference w:type="even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194A" w14:textId="77777777" w:rsidR="00881034" w:rsidRDefault="00881034" w:rsidP="0029497D">
      <w:pPr>
        <w:spacing w:after="0" w:line="240" w:lineRule="auto"/>
      </w:pPr>
      <w:r>
        <w:separator/>
      </w:r>
    </w:p>
  </w:endnote>
  <w:endnote w:type="continuationSeparator" w:id="0">
    <w:p w14:paraId="18FD1FC3" w14:textId="77777777" w:rsidR="00881034" w:rsidRDefault="0088103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A34DCB" w:rsidRDefault="00A34DC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A34DCB" w:rsidRDefault="00A34DCB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A34DCB" w:rsidRDefault="00A34DC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B10DA">
      <w:rPr>
        <w:rStyle w:val="af7"/>
        <w:noProof/>
      </w:rPr>
      <w:t>1</w:t>
    </w:r>
    <w:r>
      <w:rPr>
        <w:rStyle w:val="af7"/>
      </w:rPr>
      <w:fldChar w:fldCharType="end"/>
    </w:r>
  </w:p>
  <w:p w14:paraId="5CDAC464" w14:textId="77777777" w:rsidR="00A34DCB" w:rsidRDefault="00A34DCB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0EFB" w14:textId="77777777" w:rsidR="00881034" w:rsidRDefault="00881034" w:rsidP="0029497D">
      <w:pPr>
        <w:spacing w:after="0" w:line="240" w:lineRule="auto"/>
      </w:pPr>
      <w:r>
        <w:separator/>
      </w:r>
    </w:p>
  </w:footnote>
  <w:footnote w:type="continuationSeparator" w:id="0">
    <w:p w14:paraId="33B728D6" w14:textId="77777777" w:rsidR="00881034" w:rsidRDefault="0088103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0E34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0DA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1034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4057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907FF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03DEE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ACEE-85ED-4E7F-9E50-1019F260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2018-03-03T10:30:00Z</cp:lastPrinted>
  <dcterms:created xsi:type="dcterms:W3CDTF">2018-03-27T11:05:00Z</dcterms:created>
  <dcterms:modified xsi:type="dcterms:W3CDTF">2018-03-27T11:44:00Z</dcterms:modified>
</cp:coreProperties>
</file>