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89073A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89073A" w:rsidRDefault="005A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960E51" w:rsidRPr="00B75006">
              <w:rPr>
                <w:sz w:val="28"/>
                <w:szCs w:val="28"/>
              </w:rPr>
              <w:t xml:space="preserve"> к приказу</w:t>
            </w:r>
          </w:p>
          <w:p w:rsidR="0089073A" w:rsidRDefault="00960E51">
            <w:pPr>
              <w:ind w:firstLine="709"/>
              <w:rPr>
                <w:color w:val="FFFFFF" w:themeColor="background1"/>
                <w:sz w:val="2"/>
                <w:szCs w:val="28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Утвержден приказом/</w:t>
            </w:r>
          </w:p>
          <w:p w:rsidR="0089073A" w:rsidRDefault="00960E51">
            <w:pPr>
              <w:ind w:firstLine="709"/>
              <w:rPr>
                <w:color w:val="FFFFFF" w:themeColor="background1"/>
                <w:sz w:val="2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Приложение к совместному постановлению</w:t>
            </w: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 xml:space="preserve"> и решению </w:t>
            </w:r>
            <w:proofErr w:type="spellStart"/>
            <w:r w:rsidRPr="00651025">
              <w:rPr>
                <w:color w:val="FFFFFF" w:themeColor="background1"/>
                <w:sz w:val="2"/>
                <w:szCs w:val="28"/>
              </w:rPr>
              <w:t>акимата</w:t>
            </w:r>
            <w:proofErr w:type="spellEnd"/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/</w:t>
            </w:r>
          </w:p>
          <w:p w:rsidR="0089073A" w:rsidRDefault="00960E51">
            <w:pPr>
              <w:ind w:firstLine="709"/>
              <w:rPr>
                <w:i/>
                <w:sz w:val="28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утверждено совместным постановлением и решением</w:t>
            </w:r>
          </w:p>
        </w:tc>
      </w:tr>
    </w:tbl>
    <w:p w:rsidR="0089073A" w:rsidRDefault="0089073A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5A78A6" w:rsidRDefault="005A78A6" w:rsidP="005A78A6">
      <w:pPr>
        <w:shd w:val="clear" w:color="auto" w:fill="FFFFFF"/>
        <w:ind w:firstLine="5529"/>
        <w:jc w:val="center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B75006">
        <w:rPr>
          <w:sz w:val="28"/>
          <w:szCs w:val="28"/>
        </w:rPr>
        <w:t xml:space="preserve"> к приказу</w:t>
      </w:r>
    </w:p>
    <w:p w:rsidR="005A78A6" w:rsidRDefault="005A78A6" w:rsidP="005A78A6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D44D9D">
        <w:rPr>
          <w:sz w:val="28"/>
          <w:szCs w:val="28"/>
        </w:rPr>
        <w:t xml:space="preserve">Заместителя Премьер-Министра </w:t>
      </w:r>
      <w:r>
        <w:rPr>
          <w:sz w:val="28"/>
          <w:szCs w:val="28"/>
        </w:rPr>
        <w:t>–</w:t>
      </w:r>
      <w:r w:rsidRPr="00D44D9D">
        <w:rPr>
          <w:sz w:val="28"/>
          <w:szCs w:val="28"/>
        </w:rPr>
        <w:t xml:space="preserve"> </w:t>
      </w:r>
    </w:p>
    <w:p w:rsidR="005A78A6" w:rsidRDefault="005A78A6" w:rsidP="005A78A6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Министра национальной экономики</w:t>
      </w:r>
    </w:p>
    <w:p w:rsidR="005A78A6" w:rsidRDefault="005A78A6" w:rsidP="005A78A6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Республики Казахстан</w:t>
      </w:r>
    </w:p>
    <w:p w:rsidR="005A78A6" w:rsidRDefault="005A78A6" w:rsidP="005A78A6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 xml:space="preserve">от </w:t>
      </w:r>
      <w:r w:rsidRPr="00D44D9D">
        <w:rPr>
          <w:sz w:val="28"/>
          <w:szCs w:val="28"/>
        </w:rPr>
        <w:t>29 августа 2025 года № 87</w:t>
      </w:r>
    </w:p>
    <w:p w:rsidR="0089073A" w:rsidRDefault="0089073A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89073A" w:rsidRDefault="0089073A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89073A" w:rsidRPr="005A78A6" w:rsidRDefault="005A78A6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5A78A6">
        <w:rPr>
          <w:b/>
          <w:sz w:val="28"/>
          <w:szCs w:val="28"/>
        </w:rPr>
        <w:t>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 w:rsidR="0089073A" w:rsidRDefault="0089073A">
      <w:pPr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p w:rsidR="005A78A6" w:rsidRPr="005A78A6" w:rsidRDefault="005A78A6" w:rsidP="005A78A6">
      <w:pPr>
        <w:ind w:firstLine="720"/>
        <w:jc w:val="center"/>
        <w:rPr>
          <w:b/>
          <w:sz w:val="28"/>
          <w:szCs w:val="28"/>
        </w:rPr>
      </w:pPr>
      <w:r w:rsidRPr="005A78A6">
        <w:rPr>
          <w:b/>
          <w:sz w:val="28"/>
          <w:szCs w:val="28"/>
        </w:rPr>
        <w:t>Глава 1. Общие положения</w:t>
      </w:r>
    </w:p>
    <w:p w:rsidR="005A78A6" w:rsidRPr="00CA5CE7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1. Настоящие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</w:t>
      </w:r>
      <w:r w:rsidRPr="005A78A6">
        <w:rPr>
          <w:sz w:val="28"/>
          <w:szCs w:val="28"/>
        </w:rPr>
        <w:t>пенсионного фонда (далее – Правила), разработаны в соответствии с подпунктом 4-9) </w:t>
      </w:r>
      <w:hyperlink r:id="rId11" w:anchor="z152" w:history="1">
        <w:r>
          <w:rPr>
            <w:rStyle w:val="a8"/>
            <w:color w:val="auto"/>
            <w:sz w:val="28"/>
            <w:szCs w:val="28"/>
            <w:u w:val="none"/>
          </w:rPr>
          <w:t xml:space="preserve">статьи </w:t>
        </w:r>
        <w:r w:rsidRPr="005A78A6">
          <w:rPr>
            <w:rStyle w:val="a8"/>
            <w:color w:val="auto"/>
            <w:sz w:val="28"/>
            <w:szCs w:val="28"/>
            <w:u w:val="none"/>
          </w:rPr>
          <w:t>13</w:t>
        </w:r>
      </w:hyperlink>
      <w:r w:rsidRPr="005A78A6">
        <w:rPr>
          <w:sz w:val="28"/>
          <w:szCs w:val="28"/>
        </w:rPr>
        <w:t xml:space="preserve"> Республики Казахстан «О государственном имуществе» и определяют общий </w:t>
      </w:r>
      <w:r w:rsidRPr="00CA5CE7">
        <w:rPr>
          <w:sz w:val="28"/>
          <w:szCs w:val="28"/>
        </w:rPr>
        <w:t xml:space="preserve">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 </w:t>
      </w:r>
    </w:p>
    <w:p w:rsidR="005A78A6" w:rsidRPr="00CA5CE7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2. Основные понятия, используемые в настоящих Правилах:</w:t>
      </w:r>
    </w:p>
    <w:p w:rsidR="005A78A6" w:rsidRPr="005A78A6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1)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</w:t>
      </w:r>
      <w:r w:rsidRPr="005A78A6">
        <w:rPr>
          <w:sz w:val="28"/>
          <w:szCs w:val="28"/>
        </w:rPr>
        <w:t>ограниченной ответственностью) со стопроцентным участием государства;</w:t>
      </w:r>
    </w:p>
    <w:p w:rsidR="00AF4F33" w:rsidRDefault="005A78A6" w:rsidP="005A78A6">
      <w:pPr>
        <w:ind w:firstLine="720"/>
        <w:jc w:val="both"/>
        <w:rPr>
          <w:sz w:val="28"/>
          <w:szCs w:val="28"/>
        </w:rPr>
      </w:pPr>
      <w:r w:rsidRPr="005A78A6">
        <w:rPr>
          <w:sz w:val="28"/>
          <w:szCs w:val="28"/>
        </w:rPr>
        <w:t xml:space="preserve">2) конкурсная комиссия (далее – Комиссия) – коллегиальный орган, создаваемый уполномоченным органом по государственному имуществу, ответственный за оценку кандидатов, проведение с ними собеседований и подготовку решений для их включения в реестр независимых директоров (независимых членов) </w:t>
      </w:r>
      <w:r w:rsidR="00AF4F33" w:rsidRPr="00AF4F33">
        <w:rPr>
          <w:sz w:val="28"/>
          <w:szCs w:val="28"/>
        </w:rPr>
        <w:t>юридических лиц со стопроцентным участием государства;</w:t>
      </w:r>
    </w:p>
    <w:p w:rsidR="005A78A6" w:rsidRPr="00CA5CE7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3) компания – юридическое лицо со стопроцентным участием государства; </w:t>
      </w:r>
    </w:p>
    <w:p w:rsidR="005A78A6" w:rsidRPr="00CA5CE7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4) реестр независимых директоров (независимых членов) юридических лиц со стопроцентным участием государства (далее – Реестр) – </w:t>
      </w:r>
      <w:r w:rsidRPr="00CA5CE7">
        <w:rPr>
          <w:sz w:val="28"/>
          <w:szCs w:val="28"/>
        </w:rPr>
        <w:t xml:space="preserve">совокупность отраженных на веб-портале реестра государственного имущества сведений о </w:t>
      </w:r>
      <w:r w:rsidRPr="00CA5CE7">
        <w:rPr>
          <w:sz w:val="28"/>
          <w:szCs w:val="28"/>
        </w:rPr>
        <w:lastRenderedPageBreak/>
        <w:t>физических лицах, соответствующих квалификационным требованиям и прошедших конкурсный отбор;</w:t>
      </w:r>
    </w:p>
    <w:p w:rsidR="005A78A6" w:rsidRPr="00CA5CE7" w:rsidRDefault="005A78A6" w:rsidP="005A78A6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5)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организаций; </w:t>
      </w:r>
    </w:p>
    <w:p w:rsidR="005A78A6" w:rsidRPr="00CA5CE7" w:rsidRDefault="005A78A6" w:rsidP="005A78A6">
      <w:pPr>
        <w:ind w:firstLine="720"/>
        <w:jc w:val="both"/>
        <w:rPr>
          <w:sz w:val="28"/>
        </w:rPr>
      </w:pPr>
      <w:r w:rsidRPr="00CA5CE7">
        <w:rPr>
          <w:sz w:val="28"/>
          <w:szCs w:val="28"/>
        </w:rPr>
        <w:t xml:space="preserve">6) </w:t>
      </w:r>
      <w:r w:rsidRPr="00CA5CE7">
        <w:rPr>
          <w:sz w:val="28"/>
        </w:rPr>
        <w:t xml:space="preserve">веб-портал реестра государственного имущества (далее – веб-портал реестра) – </w:t>
      </w:r>
      <w:proofErr w:type="spellStart"/>
      <w:r w:rsidRPr="00CA5CE7">
        <w:rPr>
          <w:sz w:val="28"/>
        </w:rPr>
        <w:t>интернет-ресурс</w:t>
      </w:r>
      <w:proofErr w:type="spellEnd"/>
      <w:r w:rsidRPr="00CA5CE7">
        <w:rPr>
          <w:sz w:val="28"/>
        </w:rPr>
        <w:t>, размещенный в сети Интернет по адресу: www.e-Qazyna.kz, предоставляющий единую точку доступа к Реестру.</w:t>
      </w:r>
    </w:p>
    <w:p w:rsidR="005A78A6" w:rsidRDefault="005A78A6" w:rsidP="005A78A6">
      <w:pPr>
        <w:ind w:firstLine="708"/>
        <w:jc w:val="both"/>
        <w:rPr>
          <w:sz w:val="28"/>
          <w:szCs w:val="28"/>
        </w:rPr>
      </w:pPr>
    </w:p>
    <w:p w:rsidR="005A78A6" w:rsidRPr="005A78A6" w:rsidRDefault="005A78A6" w:rsidP="005A78A6">
      <w:pPr>
        <w:ind w:firstLine="708"/>
        <w:jc w:val="center"/>
        <w:rPr>
          <w:b/>
          <w:sz w:val="28"/>
          <w:szCs w:val="28"/>
        </w:rPr>
      </w:pPr>
      <w:r w:rsidRPr="005A78A6">
        <w:rPr>
          <w:b/>
          <w:sz w:val="28"/>
          <w:szCs w:val="28"/>
        </w:rPr>
        <w:t>Глава 2.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 w:rsidR="005A78A6" w:rsidRPr="00CA5CE7" w:rsidRDefault="005A78A6" w:rsidP="005A78A6">
      <w:pPr>
        <w:ind w:firstLine="708"/>
        <w:jc w:val="both"/>
        <w:rPr>
          <w:sz w:val="28"/>
          <w:szCs w:val="28"/>
        </w:rPr>
      </w:pPr>
    </w:p>
    <w:p w:rsidR="005A78A6" w:rsidRPr="00822735" w:rsidRDefault="005A78A6" w:rsidP="005A78A6">
      <w:pPr>
        <w:ind w:firstLine="708"/>
        <w:jc w:val="both"/>
        <w:rPr>
          <w:sz w:val="28"/>
          <w:szCs w:val="28"/>
          <w:lang w:val="kk-KZ"/>
        </w:rPr>
      </w:pPr>
      <w:r w:rsidRPr="00CA5CE7">
        <w:rPr>
          <w:color w:val="000000"/>
          <w:sz w:val="28"/>
          <w:szCs w:val="28"/>
        </w:rPr>
        <w:t xml:space="preserve">3. Включение кандидатов в Реестр по итогам конкурса производится </w:t>
      </w:r>
      <w:r w:rsidRPr="00CA5CE7">
        <w:rPr>
          <w:sz w:val="28"/>
          <w:szCs w:val="28"/>
        </w:rPr>
        <w:t xml:space="preserve">уполномоченным органом по государственному имуществу </w:t>
      </w:r>
      <w:r w:rsidRPr="00CA5CE7">
        <w:rPr>
          <w:color w:val="000000"/>
          <w:sz w:val="28"/>
          <w:szCs w:val="28"/>
        </w:rPr>
        <w:t xml:space="preserve">по решению </w:t>
      </w:r>
      <w:r w:rsidR="00AF4F33" w:rsidRPr="00AF4F33">
        <w:rPr>
          <w:color w:val="000000"/>
          <w:sz w:val="28"/>
          <w:szCs w:val="28"/>
        </w:rPr>
        <w:t xml:space="preserve">конкурсной </w:t>
      </w:r>
      <w:r w:rsidR="00AF4F33">
        <w:rPr>
          <w:sz w:val="28"/>
          <w:szCs w:val="28"/>
        </w:rPr>
        <w:t>к</w:t>
      </w:r>
      <w:r w:rsidRPr="005A78A6">
        <w:rPr>
          <w:sz w:val="28"/>
          <w:szCs w:val="28"/>
        </w:rPr>
        <w:t>омиссии</w:t>
      </w:r>
      <w:r w:rsidRPr="00CA5CE7">
        <w:rPr>
          <w:sz w:val="28"/>
          <w:szCs w:val="28"/>
        </w:rPr>
        <w:t xml:space="preserve"> </w:t>
      </w:r>
      <w:r w:rsidRPr="00CA5CE7">
        <w:rPr>
          <w:color w:val="000000"/>
          <w:sz w:val="28"/>
          <w:szCs w:val="28"/>
        </w:rPr>
        <w:t xml:space="preserve">в соответствии с </w:t>
      </w:r>
      <w:r w:rsidRPr="00CA5CE7">
        <w:rPr>
          <w:sz w:val="28"/>
          <w:szCs w:val="28"/>
        </w:rPr>
        <w:t xml:space="preserve">Правилами и критериями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утвержденными приказом Заместителя Премьер-Министра – Министра национальной экономики Республики Казахстан от 29 августа 2025 года № 87 </w:t>
      </w:r>
      <w:r w:rsidRPr="00CA5CE7">
        <w:rPr>
          <w:sz w:val="28"/>
          <w:szCs w:val="28"/>
        </w:rPr>
        <w:br/>
        <w:t>«О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фонда» (</w:t>
      </w:r>
      <w:r w:rsidR="00822735" w:rsidRPr="00CA5CE7">
        <w:rPr>
          <w:sz w:val="28"/>
          <w:szCs w:val="28"/>
        </w:rPr>
        <w:t>зарегистрирован в Реестре государственной регистрации нормативно-правовых актов Республики Казахстан за</w:t>
      </w:r>
      <w:r w:rsidRPr="00CA5CE7">
        <w:rPr>
          <w:sz w:val="28"/>
          <w:szCs w:val="28"/>
        </w:rPr>
        <w:t xml:space="preserve"> </w:t>
      </w:r>
      <w:r w:rsidRPr="00CA5CE7">
        <w:rPr>
          <w:sz w:val="28"/>
          <w:szCs w:val="28"/>
        </w:rPr>
        <w:t>№ 36761).</w:t>
      </w:r>
      <w:r w:rsidR="00822735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5A78A6" w:rsidRPr="00CA5CE7" w:rsidRDefault="005A78A6" w:rsidP="005A78A6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4. </w:t>
      </w:r>
      <w:r w:rsidRPr="00CA5CE7">
        <w:rPr>
          <w:color w:val="000000"/>
          <w:sz w:val="28"/>
          <w:szCs w:val="28"/>
        </w:rPr>
        <w:t xml:space="preserve">Уполномоченный орган по государственному имуществу </w:t>
      </w:r>
      <w:r w:rsidRPr="00CA5CE7">
        <w:rPr>
          <w:sz w:val="28"/>
          <w:szCs w:val="28"/>
        </w:rPr>
        <w:t>формирует и ведет Реестр в электронном виде на веб-портале реестра.</w:t>
      </w:r>
    </w:p>
    <w:p w:rsidR="005A78A6" w:rsidRPr="00CA5CE7" w:rsidRDefault="005A78A6" w:rsidP="005A78A6">
      <w:pPr>
        <w:ind w:firstLine="720"/>
        <w:jc w:val="both"/>
        <w:rPr>
          <w:color w:val="000000"/>
          <w:sz w:val="28"/>
          <w:szCs w:val="28"/>
        </w:rPr>
      </w:pPr>
      <w:r w:rsidRPr="00CA5CE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A5CE7">
        <w:rPr>
          <w:sz w:val="28"/>
          <w:szCs w:val="28"/>
        </w:rPr>
        <w:t xml:space="preserve">Включение кандидата в Реестр осуществляется </w:t>
      </w:r>
      <w:r w:rsidRPr="00CA5CE7">
        <w:rPr>
          <w:color w:val="000000"/>
          <w:sz w:val="28"/>
          <w:szCs w:val="28"/>
        </w:rPr>
        <w:t>в течение 5 (</w:t>
      </w:r>
      <w:r w:rsidRPr="00CA5CE7">
        <w:rPr>
          <w:sz w:val="28"/>
          <w:szCs w:val="28"/>
        </w:rPr>
        <w:t xml:space="preserve">пяти) </w:t>
      </w:r>
      <w:r w:rsidRPr="00CA5CE7">
        <w:rPr>
          <w:color w:val="000000"/>
          <w:sz w:val="28"/>
          <w:szCs w:val="28"/>
        </w:rPr>
        <w:t xml:space="preserve">рабочих дней с даты принятия решения </w:t>
      </w:r>
      <w:r w:rsidR="00AF4F33">
        <w:rPr>
          <w:color w:val="000000"/>
          <w:sz w:val="28"/>
          <w:szCs w:val="28"/>
          <w:lang w:val="kk-KZ"/>
        </w:rPr>
        <w:t xml:space="preserve">конкурсной </w:t>
      </w:r>
      <w:r w:rsidRPr="00CA5CE7">
        <w:rPr>
          <w:sz w:val="28"/>
          <w:szCs w:val="28"/>
        </w:rPr>
        <w:t xml:space="preserve">комиссией </w:t>
      </w:r>
      <w:r w:rsidRPr="00CA5CE7">
        <w:rPr>
          <w:color w:val="000000"/>
          <w:sz w:val="28"/>
          <w:szCs w:val="28"/>
        </w:rPr>
        <w:t>о включении кандидата в Реестр.</w:t>
      </w:r>
    </w:p>
    <w:p w:rsidR="005A78A6" w:rsidRPr="00CA5CE7" w:rsidRDefault="005A78A6" w:rsidP="005A78A6">
      <w:pPr>
        <w:ind w:firstLine="720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lastRenderedPageBreak/>
        <w:t xml:space="preserve">6. В Реестр вносятся сведения, указанные в анкетах, в форме, позволяющей осуществлять поиск </w:t>
      </w:r>
      <w:r w:rsidRPr="00CA5CE7">
        <w:rPr>
          <w:sz w:val="28"/>
          <w:szCs w:val="28"/>
        </w:rPr>
        <w:t>кандидатов в Реестре по</w:t>
      </w:r>
      <w:r w:rsidRPr="00CA5CE7">
        <w:rPr>
          <w:color w:val="000000"/>
          <w:sz w:val="28"/>
          <w:szCs w:val="28"/>
        </w:rPr>
        <w:t xml:space="preserve"> критериям, определяемым лицами, заинтересованными в подборе кандидатур для избрания в состав совета директоров (наблюдательного совета) конкретной компании.</w:t>
      </w:r>
    </w:p>
    <w:p w:rsidR="005A78A6" w:rsidRPr="00CA5CE7" w:rsidRDefault="005A78A6" w:rsidP="005A78A6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>7. Лица, включенные в Реестр, рассматриваются в качестве кандидатов для избрания в состав совета директоров (наблюдательного совета) в срок не более 5 (</w:t>
      </w:r>
      <w:r w:rsidRPr="00CA5CE7">
        <w:rPr>
          <w:sz w:val="28"/>
          <w:szCs w:val="28"/>
        </w:rPr>
        <w:t>пяти)</w:t>
      </w:r>
      <w:r w:rsidRPr="00CA5CE7">
        <w:rPr>
          <w:color w:val="000000"/>
          <w:sz w:val="28"/>
          <w:szCs w:val="28"/>
        </w:rPr>
        <w:t xml:space="preserve"> лет с момента включения в Реестр.</w:t>
      </w:r>
    </w:p>
    <w:p w:rsidR="005A78A6" w:rsidRPr="00CA5CE7" w:rsidRDefault="005A78A6" w:rsidP="005A78A6">
      <w:pPr>
        <w:ind w:firstLine="708"/>
        <w:jc w:val="both"/>
        <w:rPr>
          <w:sz w:val="28"/>
          <w:szCs w:val="28"/>
        </w:rPr>
      </w:pPr>
      <w:r w:rsidRPr="00CA5CE7">
        <w:rPr>
          <w:color w:val="000000"/>
          <w:sz w:val="28"/>
          <w:szCs w:val="28"/>
        </w:rPr>
        <w:t xml:space="preserve">8. Уполномоченный орган по государственному имуществу обеспечивает актуализацию </w:t>
      </w:r>
      <w:r w:rsidRPr="00CA5CE7">
        <w:rPr>
          <w:sz w:val="28"/>
          <w:szCs w:val="28"/>
        </w:rPr>
        <w:t>Реестра на веб-портале реестра</w:t>
      </w:r>
      <w:r w:rsidR="006D0E05">
        <w:rPr>
          <w:sz w:val="28"/>
          <w:szCs w:val="28"/>
          <w:lang w:val="kk-KZ"/>
        </w:rPr>
        <w:t xml:space="preserve"> по мере необходимости</w:t>
      </w:r>
      <w:r>
        <w:rPr>
          <w:sz w:val="28"/>
          <w:szCs w:val="28"/>
        </w:rPr>
        <w:t>.</w:t>
      </w:r>
    </w:p>
    <w:p w:rsidR="005A78A6" w:rsidRDefault="005A78A6">
      <w:pPr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sectPr w:rsidR="005A78A6" w:rsidSect="00A1242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82" w:rsidRDefault="00237882">
      <w:r>
        <w:separator/>
      </w:r>
    </w:p>
  </w:endnote>
  <w:endnote w:type="continuationSeparator" w:id="0">
    <w:p w:rsidR="00237882" w:rsidRDefault="0023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82" w:rsidRDefault="00237882">
      <w:r>
        <w:separator/>
      </w:r>
    </w:p>
  </w:footnote>
  <w:footnote w:type="continuationSeparator" w:id="0">
    <w:p w:rsidR="00237882" w:rsidRDefault="0023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A" w:rsidRDefault="008907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034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073A" w:rsidRDefault="00960E51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426BC9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22735">
          <w:rPr>
            <w:noProof/>
            <w:sz w:val="28"/>
            <w:szCs w:val="28"/>
          </w:rPr>
          <w:t>28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5507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073A" w:rsidRDefault="00960E51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820031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22735">
          <w:rPr>
            <w:noProof/>
            <w:sz w:val="28"/>
            <w:szCs w:val="28"/>
          </w:rPr>
          <w:t>26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DCF"/>
    <w:multiLevelType w:val="multilevel"/>
    <w:tmpl w:val="4CCCBC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2700715"/>
    <w:multiLevelType w:val="multilevel"/>
    <w:tmpl w:val="A14449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32F1C12"/>
    <w:multiLevelType w:val="multilevel"/>
    <w:tmpl w:val="0DACB9F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BDE388D"/>
    <w:multiLevelType w:val="multilevel"/>
    <w:tmpl w:val="86667E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3A"/>
    <w:rsid w:val="00237882"/>
    <w:rsid w:val="005A78A6"/>
    <w:rsid w:val="006D0E05"/>
    <w:rsid w:val="00822735"/>
    <w:rsid w:val="0085375F"/>
    <w:rsid w:val="0089073A"/>
    <w:rsid w:val="008B511D"/>
    <w:rsid w:val="00960E51"/>
    <w:rsid w:val="009711D0"/>
    <w:rsid w:val="00A12425"/>
    <w:rsid w:val="00AB5765"/>
    <w:rsid w:val="00AF4F33"/>
    <w:rsid w:val="00D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824AA"/>
  <w15:docId w15:val="{06A9624C-9A72-4AB7-B05E-A6D4210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102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qFormat/>
    <w:rsid w:val="00651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1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A7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ilet.zan.kz/rus/docs/Z11000004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2025-07-25T12:18:00Z</dcterms:created>
  <dc:creator>Дәулетберді Гаухар</dc:creator>
  <lastModifiedBy>Диана Жолдыбайкызы</lastModifiedBy>
  <lastPrinted>2025-10-22T11:43:00Z</lastPrinted>
  <dcterms:modified xsi:type="dcterms:W3CDTF">2025-10-28T10:16:00Z</dcterms:modified>
  <revision>10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3405</Words>
  <Characters>19412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22772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2024-12-19T09:43:00Z</dcterms:created>
  <dc:creator>Дәулетберді Гаухар</dc:creator>
  <lastModifiedBy>Диана Жолдыбайкызы</lastModifiedBy>
  <dcterms:modified xsi:type="dcterms:W3CDTF">2024-12-20T05:03:00Z</dcterms:modified>
  <revision>11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33065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D64AFACD-48C4-41EE-A9B4-568A5DFDADC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4A4596-9C54-4194-8D5B-768E3D0A280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2FDB86E-9FEF-466E-9EC9-F5588CAFC28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574E06-B9BA-4551-98C0-BAFD15F16D4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Бибинур Тулегенова</cp:lastModifiedBy>
  <cp:revision>16</cp:revision>
  <cp:lastPrinted>2025-11-13T03:45:00Z</cp:lastPrinted>
  <dcterms:created xsi:type="dcterms:W3CDTF">2025-07-25T12:18:00Z</dcterms:created>
  <dcterms:modified xsi:type="dcterms:W3CDTF">2025-11-13T06:42:00Z</dcterms:modified>
</cp:coreProperties>
</file>