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096"/>
        <w:gridCol w:w="3543"/>
      </w:tblGrid>
      <w:tr w:rsidR="009A6B9B" w:rsidRPr="006B16ED" w:rsidTr="009A6B9B">
        <w:trPr>
          <w:trHeight w:val="30"/>
          <w:tblCellSpacing w:w="0" w:type="auto"/>
        </w:trPr>
        <w:tc>
          <w:tcPr>
            <w:tcW w:w="60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B9B" w:rsidRPr="00866513" w:rsidRDefault="009A6B9B" w:rsidP="0086651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6513" w:rsidRPr="006B16ED" w:rsidRDefault="001F2515" w:rsidP="001F2515">
            <w:pPr>
              <w:spacing w:after="0" w:line="240" w:lineRule="auto"/>
              <w:rPr>
                <w:color w:val="000000"/>
                <w:sz w:val="28"/>
                <w:lang w:val="ru-RU"/>
              </w:rPr>
            </w:pPr>
            <w:r w:rsidRPr="006B16ED"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="009A6B9B" w:rsidRPr="006B16ED">
              <w:rPr>
                <w:color w:val="000000"/>
                <w:sz w:val="28"/>
                <w:szCs w:val="28"/>
                <w:lang w:val="ru-RU"/>
              </w:rPr>
              <w:t>Утверждены</w:t>
            </w:r>
            <w:r w:rsidRPr="006B16ED">
              <w:rPr>
                <w:sz w:val="28"/>
                <w:szCs w:val="28"/>
                <w:lang w:val="ru-RU"/>
              </w:rPr>
              <w:t xml:space="preserve"> </w:t>
            </w:r>
            <w:r w:rsidR="009A6B9B" w:rsidRPr="006B16ED">
              <w:rPr>
                <w:color w:val="000000"/>
                <w:sz w:val="28"/>
                <w:szCs w:val="28"/>
                <w:lang w:val="ru-RU"/>
              </w:rPr>
              <w:t>при</w:t>
            </w:r>
            <w:bookmarkStart w:id="0" w:name="_GoBack"/>
            <w:bookmarkEnd w:id="0"/>
            <w:r w:rsidR="009A6B9B" w:rsidRPr="006B16ED">
              <w:rPr>
                <w:color w:val="000000"/>
                <w:sz w:val="28"/>
                <w:szCs w:val="28"/>
                <w:lang w:val="ru-RU"/>
              </w:rPr>
              <w:t xml:space="preserve">казом </w:t>
            </w:r>
          </w:p>
          <w:p w:rsidR="0003314D" w:rsidRPr="006B16ED" w:rsidRDefault="0003314D" w:rsidP="0003314D">
            <w:pPr>
              <w:spacing w:after="0" w:line="240" w:lineRule="auto"/>
              <w:jc w:val="center"/>
              <w:rPr>
                <w:color w:val="000000"/>
                <w:sz w:val="28"/>
                <w:lang w:val="ru-RU"/>
              </w:rPr>
            </w:pPr>
          </w:p>
          <w:p w:rsidR="0003314D" w:rsidRPr="006B16ED" w:rsidRDefault="0003314D" w:rsidP="0003314D">
            <w:pPr>
              <w:spacing w:after="0" w:line="240" w:lineRule="auto"/>
              <w:jc w:val="center"/>
              <w:rPr>
                <w:color w:val="000000"/>
                <w:sz w:val="28"/>
                <w:lang w:val="ru-RU"/>
              </w:rPr>
            </w:pPr>
          </w:p>
        </w:tc>
      </w:tr>
    </w:tbl>
    <w:p w:rsidR="009A6B9B" w:rsidRPr="006B16ED" w:rsidRDefault="009A6B9B" w:rsidP="009A6B9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1" w:name="z10"/>
      <w:r w:rsidRPr="006B16ED">
        <w:rPr>
          <w:b/>
          <w:color w:val="000000"/>
          <w:sz w:val="28"/>
          <w:szCs w:val="28"/>
          <w:lang w:val="ru-RU"/>
        </w:rPr>
        <w:t>Правила</w:t>
      </w:r>
    </w:p>
    <w:p w:rsidR="009A6B9B" w:rsidRPr="006B16ED" w:rsidRDefault="009A6B9B" w:rsidP="009A6B9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6B16ED">
        <w:rPr>
          <w:b/>
          <w:color w:val="000000"/>
          <w:sz w:val="28"/>
          <w:szCs w:val="28"/>
          <w:lang w:val="ru-RU"/>
        </w:rPr>
        <w:t xml:space="preserve"> ведения реестра обязательных требований </w:t>
      </w:r>
    </w:p>
    <w:p w:rsidR="009A6B9B" w:rsidRPr="006B16ED" w:rsidRDefault="009A6B9B" w:rsidP="00866513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 w:rsidRPr="006B16ED">
        <w:rPr>
          <w:b/>
          <w:color w:val="000000"/>
          <w:sz w:val="28"/>
          <w:szCs w:val="28"/>
          <w:lang w:val="ru-RU"/>
        </w:rPr>
        <w:t>в сфере предпринимательства</w:t>
      </w:r>
    </w:p>
    <w:p w:rsidR="009A6B9B" w:rsidRPr="006B16ED" w:rsidRDefault="009A6B9B" w:rsidP="009A6B9B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1F2515" w:rsidRPr="006B16ED" w:rsidRDefault="001F2515" w:rsidP="009A6B9B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9A6B9B" w:rsidRPr="006B16ED" w:rsidRDefault="009A6B9B" w:rsidP="0003314D">
      <w:pPr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2" w:name="z11"/>
      <w:bookmarkEnd w:id="1"/>
      <w:r w:rsidRPr="006B16ED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346C8D" w:rsidRPr="006B16ED" w:rsidRDefault="00346C8D" w:rsidP="00346C8D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3" w:name="z12"/>
      <w:bookmarkEnd w:id="2"/>
    </w:p>
    <w:p w:rsidR="00BB457A" w:rsidRDefault="009A6B9B" w:rsidP="00346C8D">
      <w:pPr>
        <w:spacing w:after="0" w:line="240" w:lineRule="auto"/>
        <w:ind w:firstLine="567"/>
        <w:jc w:val="both"/>
        <w:rPr>
          <w:color w:val="000000"/>
          <w:sz w:val="28"/>
          <w:lang w:val="ru-RU"/>
        </w:rPr>
      </w:pPr>
      <w:r w:rsidRPr="006B16ED">
        <w:rPr>
          <w:color w:val="000000"/>
          <w:sz w:val="28"/>
          <w:lang w:val="ru-RU"/>
        </w:rPr>
        <w:t xml:space="preserve">1. </w:t>
      </w:r>
      <w:bookmarkStart w:id="4" w:name="z13"/>
      <w:bookmarkEnd w:id="3"/>
      <w:r w:rsidR="00BB457A" w:rsidRPr="006B16ED">
        <w:rPr>
          <w:color w:val="000000"/>
          <w:sz w:val="28"/>
          <w:lang w:val="ru-RU"/>
        </w:rPr>
        <w:t>Настоящие Правила ведения реестра обязательных требований в сфере предпринимательства (далее – Правила) разработаны в соответствии                             с подпунктом 5-1) пункта 2 статьи 85 Предпринимательского кодекса</w:t>
      </w:r>
      <w:r w:rsidR="00BB457A" w:rsidRPr="00BB457A">
        <w:rPr>
          <w:color w:val="000000"/>
          <w:sz w:val="28"/>
          <w:lang w:val="ru-RU"/>
        </w:rPr>
        <w:t xml:space="preserve"> Республики Казахстан (далее – Кодекс) и определяют порядок ведения реестра обязательных требований в сфере предпринимательства. 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r w:rsidRPr="000A4185">
        <w:rPr>
          <w:color w:val="000000"/>
          <w:sz w:val="28"/>
          <w:lang w:val="ru-RU"/>
        </w:rPr>
        <w:t>2. В настоящих Правилах используются следующие основные понятия: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5" w:name="z14"/>
      <w:bookmarkEnd w:id="4"/>
      <w:r w:rsidRPr="000A4185">
        <w:rPr>
          <w:color w:val="000000"/>
          <w:sz w:val="28"/>
          <w:lang w:val="ru-RU"/>
        </w:rPr>
        <w:t xml:space="preserve">1) реестр обязательных требований в сфере предпринимательства </w:t>
      </w:r>
      <w:r w:rsidR="00866513">
        <w:rPr>
          <w:color w:val="000000"/>
          <w:sz w:val="28"/>
          <w:lang w:val="ru-RU"/>
        </w:rPr>
        <w:t xml:space="preserve">                 </w:t>
      </w:r>
      <w:r w:rsidRPr="000A4185">
        <w:rPr>
          <w:color w:val="000000"/>
          <w:sz w:val="28"/>
          <w:lang w:val="ru-RU"/>
        </w:rPr>
        <w:t>(далее – реестр) – общедоступная база данных регуляторных актов в разрезе сфер регулирования предпринимательской деятельности;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6" w:name="z15"/>
      <w:bookmarkEnd w:id="5"/>
      <w:r w:rsidRPr="000A4185">
        <w:rPr>
          <w:color w:val="000000"/>
          <w:sz w:val="28"/>
          <w:lang w:val="ru-RU"/>
        </w:rPr>
        <w:t>2) единая система правовой информации –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7" w:name="z16"/>
      <w:bookmarkEnd w:id="6"/>
      <w:r w:rsidRPr="000A4185">
        <w:rPr>
          <w:color w:val="000000"/>
          <w:sz w:val="28"/>
          <w:lang w:val="ru-RU"/>
        </w:rPr>
        <w:t>3) регуляторный акт – действующий нормативный правовой акт, а также иной документ, содержащий в соответствии с законодательством Республики Казахстан требования, обязательные для исполнения субъектами предпринимательства;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8" w:name="z17"/>
      <w:bookmarkEnd w:id="7"/>
      <w:r w:rsidRPr="000A4185">
        <w:rPr>
          <w:color w:val="000000"/>
          <w:sz w:val="28"/>
          <w:lang w:val="ru-RU"/>
        </w:rPr>
        <w:t>4) регулирующие государственные органы – государственные органы, осуществляющие руководство в отдельной отрасли или сфере, в которой осуществляется государственное регулирование предпринимательства;</w:t>
      </w:r>
    </w:p>
    <w:p w:rsidR="009A6B9B" w:rsidRPr="000A4185" w:rsidRDefault="009A6B9B" w:rsidP="0003314D">
      <w:pPr>
        <w:tabs>
          <w:tab w:val="left" w:pos="1134"/>
        </w:tabs>
        <w:spacing w:after="0" w:line="240" w:lineRule="auto"/>
        <w:ind w:firstLine="567"/>
        <w:jc w:val="both"/>
        <w:rPr>
          <w:lang w:val="ru-RU"/>
        </w:rPr>
      </w:pPr>
      <w:bookmarkStart w:id="9" w:name="z18"/>
      <w:bookmarkEnd w:id="8"/>
      <w:r w:rsidRPr="000A4185">
        <w:rPr>
          <w:color w:val="000000"/>
          <w:sz w:val="28"/>
          <w:lang w:val="ru-RU"/>
        </w:rPr>
        <w:t>5) автоматизированное рабочее место реестра (далее – АРМ)</w:t>
      </w:r>
      <w:r w:rsidR="0003314D">
        <w:rPr>
          <w:color w:val="000000"/>
          <w:sz w:val="28"/>
          <w:lang w:val="ru-RU"/>
        </w:rPr>
        <w:t xml:space="preserve">                        </w:t>
      </w:r>
      <w:r w:rsidRPr="000A4185">
        <w:rPr>
          <w:color w:val="000000"/>
          <w:sz w:val="28"/>
          <w:lang w:val="ru-RU"/>
        </w:rPr>
        <w:t>– приложение, предназначенное для управления настройками и контентом, которые размещаются в реестре, и предоставляемое оператором информационно-к</w:t>
      </w:r>
      <w:r>
        <w:rPr>
          <w:color w:val="000000"/>
          <w:sz w:val="28"/>
          <w:lang w:val="ru-RU"/>
        </w:rPr>
        <w:t>оммуникационной инфраструктуры «</w:t>
      </w:r>
      <w:r w:rsidRPr="000A4185">
        <w:rPr>
          <w:color w:val="000000"/>
          <w:sz w:val="28"/>
          <w:lang w:val="ru-RU"/>
        </w:rPr>
        <w:t>электронное правительство</w:t>
      </w:r>
      <w:r>
        <w:rPr>
          <w:color w:val="000000"/>
          <w:sz w:val="28"/>
          <w:lang w:val="ru-RU"/>
        </w:rPr>
        <w:t>»</w:t>
      </w:r>
      <w:r w:rsidRPr="000A4185">
        <w:rPr>
          <w:color w:val="000000"/>
          <w:sz w:val="28"/>
          <w:lang w:val="ru-RU"/>
        </w:rPr>
        <w:t>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0" w:name="z19"/>
      <w:bookmarkEnd w:id="9"/>
      <w:r w:rsidRPr="000A4185">
        <w:rPr>
          <w:color w:val="000000"/>
          <w:sz w:val="28"/>
          <w:lang w:val="ru-RU"/>
        </w:rPr>
        <w:t xml:space="preserve">6) оператор информационно-коммуникационной инфраструктуры </w:t>
      </w:r>
      <w:r>
        <w:rPr>
          <w:color w:val="000000"/>
          <w:sz w:val="28"/>
          <w:lang w:val="ru-RU"/>
        </w:rPr>
        <w:t>«электронное правительство»</w:t>
      </w:r>
      <w:r w:rsidRPr="000A4185">
        <w:rPr>
          <w:color w:val="000000"/>
          <w:sz w:val="28"/>
          <w:lang w:val="ru-RU"/>
        </w:rPr>
        <w:t xml:space="preserve">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</w:t>
      </w:r>
      <w:r w:rsidR="003E23B9">
        <w:rPr>
          <w:color w:val="000000"/>
          <w:sz w:val="28"/>
          <w:lang w:val="ru-RU"/>
        </w:rPr>
        <w:t xml:space="preserve">                              </w:t>
      </w:r>
      <w:r w:rsidRPr="000A4185">
        <w:rPr>
          <w:color w:val="000000"/>
          <w:sz w:val="28"/>
          <w:lang w:val="ru-RU"/>
        </w:rPr>
        <w:t>информационно-к</w:t>
      </w:r>
      <w:r>
        <w:rPr>
          <w:color w:val="000000"/>
          <w:sz w:val="28"/>
          <w:lang w:val="ru-RU"/>
        </w:rPr>
        <w:t>оммуникационной инфраструктуры «электронное правительство»</w:t>
      </w:r>
      <w:r w:rsidRPr="000A4185">
        <w:rPr>
          <w:color w:val="000000"/>
          <w:sz w:val="28"/>
          <w:lang w:val="ru-RU"/>
        </w:rPr>
        <w:t>.</w:t>
      </w:r>
    </w:p>
    <w:p w:rsidR="009A6B9B" w:rsidRDefault="009A6B9B" w:rsidP="00346C8D">
      <w:pPr>
        <w:spacing w:after="0" w:line="240" w:lineRule="auto"/>
        <w:ind w:firstLine="567"/>
        <w:jc w:val="both"/>
        <w:rPr>
          <w:color w:val="000000"/>
          <w:sz w:val="28"/>
          <w:lang w:val="ru-RU"/>
        </w:rPr>
      </w:pPr>
      <w:bookmarkStart w:id="11" w:name="z20"/>
      <w:bookmarkEnd w:id="10"/>
      <w:r w:rsidRPr="000A4185">
        <w:rPr>
          <w:color w:val="000000"/>
          <w:sz w:val="28"/>
          <w:lang w:val="ru-RU"/>
        </w:rPr>
        <w:lastRenderedPageBreak/>
        <w:t>3. Реестр формируется и ведется в автоматизированном режиме уполномоченным органом по предпринимательству по форме согласно приложению к настоящим Правилам.</w:t>
      </w:r>
    </w:p>
    <w:p w:rsidR="00CD6C67" w:rsidRPr="00CD6C67" w:rsidRDefault="00CD6C67" w:rsidP="00346C8D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</w:p>
    <w:p w:rsidR="009A6B9B" w:rsidRPr="00CD6C67" w:rsidRDefault="009A6B9B" w:rsidP="00346C8D">
      <w:pPr>
        <w:spacing w:after="0" w:line="240" w:lineRule="auto"/>
        <w:ind w:firstLine="567"/>
        <w:jc w:val="both"/>
        <w:rPr>
          <w:sz w:val="28"/>
          <w:szCs w:val="28"/>
          <w:lang w:val="ru-RU"/>
        </w:rPr>
      </w:pPr>
    </w:p>
    <w:p w:rsidR="009A6B9B" w:rsidRDefault="009A6B9B" w:rsidP="00346C8D">
      <w:pPr>
        <w:spacing w:after="0" w:line="240" w:lineRule="auto"/>
        <w:ind w:firstLine="567"/>
        <w:jc w:val="center"/>
        <w:rPr>
          <w:b/>
          <w:color w:val="000000"/>
          <w:sz w:val="28"/>
          <w:szCs w:val="28"/>
          <w:lang w:val="ru-RU"/>
        </w:rPr>
      </w:pPr>
      <w:bookmarkStart w:id="12" w:name="z21"/>
      <w:bookmarkEnd w:id="11"/>
      <w:r w:rsidRPr="009A6B9B">
        <w:rPr>
          <w:b/>
          <w:color w:val="000000"/>
          <w:sz w:val="28"/>
          <w:szCs w:val="28"/>
          <w:lang w:val="ru-RU"/>
        </w:rPr>
        <w:t>Глава 2. Порядок ведения реестра обязательных требований в сфере предпринимательства</w:t>
      </w:r>
    </w:p>
    <w:p w:rsidR="001D6777" w:rsidRPr="009A6B9B" w:rsidRDefault="001D6777" w:rsidP="00346C8D">
      <w:pPr>
        <w:spacing w:after="0" w:line="240" w:lineRule="auto"/>
        <w:ind w:firstLine="567"/>
        <w:jc w:val="center"/>
        <w:rPr>
          <w:sz w:val="28"/>
          <w:szCs w:val="28"/>
          <w:lang w:val="ru-RU"/>
        </w:rPr>
      </w:pP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3" w:name="z22"/>
      <w:bookmarkEnd w:id="12"/>
      <w:r w:rsidRPr="000A4185">
        <w:rPr>
          <w:color w:val="000000"/>
          <w:sz w:val="28"/>
          <w:lang w:val="ru-RU"/>
        </w:rPr>
        <w:t>4. Регуляторные акты включаются в реестр следующим образом: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4" w:name="z23"/>
      <w:bookmarkEnd w:id="13"/>
      <w:r w:rsidRPr="000A4185">
        <w:rPr>
          <w:color w:val="000000"/>
          <w:sz w:val="28"/>
          <w:lang w:val="ru-RU"/>
        </w:rPr>
        <w:t>1) законы Республики Казахстан – постатейно;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5" w:name="z24"/>
      <w:bookmarkEnd w:id="14"/>
      <w:r w:rsidRPr="000A4185">
        <w:rPr>
          <w:color w:val="000000"/>
          <w:sz w:val="28"/>
          <w:lang w:val="ru-RU"/>
        </w:rPr>
        <w:t>2) иные нормативные правовые акты Республики Казахстан и иные документы – по наименованиям этих актов или документов с указанием их реквизитов.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6" w:name="z25"/>
      <w:bookmarkEnd w:id="15"/>
      <w:r w:rsidRPr="000A4185">
        <w:rPr>
          <w:color w:val="000000"/>
          <w:sz w:val="28"/>
          <w:lang w:val="ru-RU"/>
        </w:rPr>
        <w:t>5. В реестр включаются регуляторные акты для последующего проведения анализа на предмет оценки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предусмотренным Предпринимательским кодексом Республики Казахстан, и принципам взаимодействия субъектов предпринимательства и государства.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7" w:name="z26"/>
      <w:bookmarkEnd w:id="16"/>
      <w:r w:rsidRPr="000A4185">
        <w:rPr>
          <w:color w:val="000000"/>
          <w:sz w:val="28"/>
          <w:lang w:val="ru-RU"/>
        </w:rPr>
        <w:t xml:space="preserve">Регуляторные акты после принятия и их официального опубликования, </w:t>
      </w:r>
      <w:r w:rsidR="003E23B9">
        <w:rPr>
          <w:color w:val="000000"/>
          <w:sz w:val="28"/>
          <w:lang w:val="ru-RU"/>
        </w:rPr>
        <w:t xml:space="preserve">                </w:t>
      </w:r>
      <w:r w:rsidRPr="000A4185">
        <w:rPr>
          <w:color w:val="000000"/>
          <w:sz w:val="28"/>
          <w:lang w:val="ru-RU"/>
        </w:rPr>
        <w:t>а также размещения на официальном интернет-ресурсе регулирующего государственного органа в течение десяти рабочих дней направляются по форме, согласно приложению к настоящим Правилам, в реестр для включения посредством АРМ сотрудниками регулирующих государственных органов, которые определяются государственными органами самостоятельно.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8" w:name="z27"/>
      <w:bookmarkEnd w:id="17"/>
      <w:r w:rsidRPr="000A4185">
        <w:rPr>
          <w:color w:val="000000"/>
          <w:sz w:val="28"/>
          <w:lang w:val="ru-RU"/>
        </w:rPr>
        <w:t>Доступ к АРМ сотрудникам регулирующих государственных органов предоставляется оператором на основании их заявок.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19" w:name="z28"/>
      <w:bookmarkEnd w:id="18"/>
      <w:r w:rsidRPr="000A4185">
        <w:rPr>
          <w:color w:val="000000"/>
          <w:sz w:val="28"/>
          <w:lang w:val="ru-RU"/>
        </w:rPr>
        <w:t>6. При направлении регуляторных актов в реестр регулирующим государственным органом указываются: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0" w:name="z29"/>
      <w:bookmarkEnd w:id="19"/>
      <w:r w:rsidRPr="000A4185">
        <w:rPr>
          <w:color w:val="000000"/>
          <w:sz w:val="28"/>
          <w:lang w:val="ru-RU"/>
        </w:rPr>
        <w:t xml:space="preserve">1) сфера регулирования предпринимательской деятельности согласно разделам Общего классификатора видов экономической деятельности </w:t>
      </w:r>
      <w:r w:rsidR="00795556">
        <w:rPr>
          <w:color w:val="000000"/>
          <w:sz w:val="28"/>
          <w:lang w:val="ru-RU"/>
        </w:rPr>
        <w:t xml:space="preserve">                 </w:t>
      </w:r>
      <w:r w:rsidRPr="000A4185">
        <w:rPr>
          <w:color w:val="000000"/>
          <w:sz w:val="28"/>
          <w:lang w:val="ru-RU"/>
        </w:rPr>
        <w:t>(далее – ОКЭД);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1" w:name="z30"/>
      <w:bookmarkEnd w:id="20"/>
      <w:r w:rsidRPr="000A4185">
        <w:rPr>
          <w:color w:val="000000"/>
          <w:sz w:val="28"/>
          <w:lang w:val="ru-RU"/>
        </w:rPr>
        <w:t xml:space="preserve">2) предлагаемые сроки проведения анализа регуляторного акта </w:t>
      </w:r>
      <w:r w:rsidR="00795556">
        <w:rPr>
          <w:color w:val="000000"/>
          <w:sz w:val="28"/>
          <w:lang w:val="ru-RU"/>
        </w:rPr>
        <w:t xml:space="preserve">                  </w:t>
      </w:r>
      <w:r w:rsidRPr="000A4185">
        <w:rPr>
          <w:color w:val="000000"/>
          <w:sz w:val="28"/>
          <w:lang w:val="ru-RU"/>
        </w:rPr>
        <w:t>(далее – АРА).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2" w:name="z31"/>
      <w:bookmarkEnd w:id="21"/>
      <w:r w:rsidRPr="000A4185">
        <w:rPr>
          <w:color w:val="000000"/>
          <w:sz w:val="28"/>
          <w:lang w:val="ru-RU"/>
        </w:rPr>
        <w:t>Сроки проведения АРА указываются в формате месяц и год, в котором до первого числа, следующего за указанным месяцем, завершаются процедуры проведения АРА и определен последующий срок его проведения.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3" w:name="z32"/>
      <w:bookmarkEnd w:id="22"/>
      <w:r w:rsidRPr="000A4185">
        <w:rPr>
          <w:color w:val="000000"/>
          <w:sz w:val="28"/>
          <w:lang w:val="ru-RU"/>
        </w:rPr>
        <w:t xml:space="preserve">Сроки проведения АРА не </w:t>
      </w:r>
      <w:r w:rsidR="00F43293">
        <w:rPr>
          <w:color w:val="000000"/>
          <w:sz w:val="28"/>
          <w:lang w:val="ru-RU"/>
        </w:rPr>
        <w:t>могут</w:t>
      </w:r>
      <w:r w:rsidRPr="000A4185">
        <w:rPr>
          <w:color w:val="000000"/>
          <w:sz w:val="28"/>
          <w:lang w:val="ru-RU"/>
        </w:rPr>
        <w:t xml:space="preserve"> превышать трех лет для законодательных актов и двух лет для иных нормативных правовых актов и иных документов со дня принятия регуляторного акта или со дня завершения предыдущей процедуры АРА;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4" w:name="z33"/>
      <w:bookmarkEnd w:id="23"/>
      <w:r w:rsidRPr="000A4185">
        <w:rPr>
          <w:color w:val="000000"/>
          <w:sz w:val="28"/>
          <w:lang w:val="ru-RU"/>
        </w:rPr>
        <w:t>3) гиперссылка на регуляторный акт, размещенный в единой системе правовой информации.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5" w:name="z34"/>
      <w:bookmarkEnd w:id="24"/>
      <w:r w:rsidRPr="000A4185">
        <w:rPr>
          <w:color w:val="000000"/>
          <w:sz w:val="28"/>
          <w:lang w:val="ru-RU"/>
        </w:rPr>
        <w:lastRenderedPageBreak/>
        <w:t>Гиперссылка на нормативные правовые акты указывается с эталонного контрольного банка, гиперссылка на иные документы – с официального интернет-ресурса регулирующего государственного органа.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6" w:name="z35"/>
      <w:bookmarkEnd w:id="25"/>
      <w:r w:rsidRPr="000A4185">
        <w:rPr>
          <w:color w:val="000000"/>
          <w:sz w:val="28"/>
          <w:lang w:val="ru-RU"/>
        </w:rPr>
        <w:t xml:space="preserve">7. Направленные регуляторные акты в автоматизированном режиме проходят проверку в реестре на предмет соответствия настоящим Правилам, </w:t>
      </w:r>
      <w:r w:rsidR="003E23B9">
        <w:rPr>
          <w:color w:val="000000"/>
          <w:sz w:val="28"/>
          <w:lang w:val="ru-RU"/>
        </w:rPr>
        <w:t xml:space="preserve">              </w:t>
      </w:r>
      <w:r w:rsidRPr="000A4185">
        <w:rPr>
          <w:color w:val="000000"/>
          <w:sz w:val="28"/>
          <w:lang w:val="ru-RU"/>
        </w:rPr>
        <w:t>а также полноты и достоверности заполн</w:t>
      </w:r>
      <w:r w:rsidR="00563947">
        <w:rPr>
          <w:color w:val="000000"/>
          <w:sz w:val="28"/>
          <w:lang w:val="ru-RU"/>
        </w:rPr>
        <w:t>ения обязательных полей реестра</w:t>
      </w:r>
      <w:r w:rsidRPr="000A4185">
        <w:rPr>
          <w:color w:val="000000"/>
          <w:sz w:val="28"/>
          <w:lang w:val="ru-RU"/>
        </w:rPr>
        <w:t>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7" w:name="z36"/>
      <w:bookmarkEnd w:id="26"/>
      <w:r w:rsidRPr="000A4185">
        <w:rPr>
          <w:color w:val="000000"/>
          <w:sz w:val="28"/>
          <w:lang w:val="ru-RU"/>
        </w:rPr>
        <w:t>При соответствии регуляторных актов требованиям, установленным частью первой настоящего пункта, регуляторные акты включаются в реестр.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8" w:name="z37"/>
      <w:bookmarkEnd w:id="27"/>
      <w:r w:rsidRPr="006F74BC">
        <w:rPr>
          <w:color w:val="000000"/>
          <w:sz w:val="28"/>
          <w:lang w:val="ru-RU"/>
        </w:rPr>
        <w:t xml:space="preserve">8. Регулирующие </w:t>
      </w:r>
      <w:r w:rsidRPr="006B16ED">
        <w:rPr>
          <w:color w:val="000000"/>
          <w:sz w:val="28"/>
          <w:lang w:val="ru-RU"/>
        </w:rPr>
        <w:t xml:space="preserve">государственные органы в сроки, предусмотренные реестром, проводят АРА в соответствии с Правилами проведения </w:t>
      </w:r>
      <w:r w:rsidR="003E23B9" w:rsidRPr="006B16ED">
        <w:rPr>
          <w:color w:val="000000"/>
          <w:sz w:val="28"/>
          <w:lang w:val="ru-RU"/>
        </w:rPr>
        <w:t xml:space="preserve">                                   </w:t>
      </w:r>
      <w:r w:rsidRPr="006B16ED">
        <w:rPr>
          <w:color w:val="000000"/>
          <w:sz w:val="28"/>
          <w:lang w:val="ru-RU"/>
        </w:rPr>
        <w:t xml:space="preserve">и использования анализа регуляторного воздействия регуляторных инструментов и (или) требований, утвержденными </w:t>
      </w:r>
      <w:r w:rsidR="000912AD" w:rsidRPr="006B16ED">
        <w:rPr>
          <w:color w:val="000000"/>
          <w:sz w:val="28"/>
          <w:lang w:val="ru-RU"/>
        </w:rPr>
        <w:t>приказом Министра национальной экономики Республики Казахстан от 30 ноября 2015 года                      № 748</w:t>
      </w:r>
      <w:r w:rsidR="00FC5404" w:rsidRPr="006B16ED">
        <w:rPr>
          <w:color w:val="000000"/>
          <w:sz w:val="28"/>
          <w:lang w:val="ru-RU"/>
        </w:rPr>
        <w:t xml:space="preserve"> (зарегистрирован</w:t>
      </w:r>
      <w:r w:rsidR="000912AD" w:rsidRPr="006B16ED">
        <w:rPr>
          <w:color w:val="000000"/>
          <w:sz w:val="28"/>
          <w:lang w:val="ru-RU"/>
        </w:rPr>
        <w:t xml:space="preserve"> в Реестре нормативных правовых актов за                          № 12517)</w:t>
      </w:r>
      <w:r w:rsidRPr="006B16ED">
        <w:rPr>
          <w:color w:val="000000"/>
          <w:sz w:val="28"/>
          <w:lang w:val="ru-RU"/>
        </w:rPr>
        <w:t xml:space="preserve"> (далее – Правила проведения АРВ).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29" w:name="z38"/>
      <w:bookmarkEnd w:id="28"/>
      <w:r w:rsidRPr="000A4185">
        <w:rPr>
          <w:color w:val="000000"/>
          <w:sz w:val="28"/>
          <w:lang w:val="ru-RU"/>
        </w:rPr>
        <w:t>9. Регулирующие государственные органы посредством реестра обеспечивают контроль сроков проведения АРА.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0" w:name="z39"/>
      <w:bookmarkEnd w:id="29"/>
      <w:r w:rsidRPr="000A4185">
        <w:rPr>
          <w:color w:val="000000"/>
          <w:sz w:val="28"/>
          <w:lang w:val="ru-RU"/>
        </w:rPr>
        <w:t xml:space="preserve">За шесть месяцев до наступления срока проведения АРА в АРМ </w:t>
      </w:r>
      <w:r w:rsidR="003E23B9">
        <w:rPr>
          <w:color w:val="000000"/>
          <w:sz w:val="28"/>
          <w:lang w:val="ru-RU"/>
        </w:rPr>
        <w:t xml:space="preserve">                          </w:t>
      </w:r>
      <w:r w:rsidRPr="000A4185">
        <w:rPr>
          <w:color w:val="000000"/>
          <w:sz w:val="28"/>
          <w:lang w:val="ru-RU"/>
        </w:rPr>
        <w:t xml:space="preserve">к сотрудникам регулирующих государственных органов, определенным </w:t>
      </w:r>
      <w:r w:rsidR="003E23B9">
        <w:rPr>
          <w:color w:val="000000"/>
          <w:sz w:val="28"/>
          <w:lang w:val="ru-RU"/>
        </w:rPr>
        <w:t xml:space="preserve">                      </w:t>
      </w:r>
      <w:r w:rsidRPr="000A4185">
        <w:rPr>
          <w:color w:val="000000"/>
          <w:sz w:val="28"/>
          <w:lang w:val="ru-RU"/>
        </w:rPr>
        <w:t>в соответствии с настоящими Правилами, направляется оповещение о необходимости проведения процедуры АРА.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1" w:name="z40"/>
      <w:bookmarkEnd w:id="30"/>
      <w:r w:rsidRPr="000A4185">
        <w:rPr>
          <w:color w:val="000000"/>
          <w:sz w:val="28"/>
          <w:lang w:val="ru-RU"/>
        </w:rPr>
        <w:t xml:space="preserve">10. При несвоевременном проведении регулирующим государственным органом АРА в отношении соответствующего регуляторного акта указывается статус </w:t>
      </w:r>
      <w:r>
        <w:rPr>
          <w:color w:val="000000"/>
          <w:sz w:val="28"/>
          <w:lang w:val="ru-RU"/>
        </w:rPr>
        <w:t>«исключен»</w:t>
      </w:r>
      <w:r w:rsidRPr="000A4185">
        <w:rPr>
          <w:color w:val="000000"/>
          <w:sz w:val="28"/>
          <w:lang w:val="ru-RU"/>
        </w:rPr>
        <w:t>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2" w:name="z41"/>
      <w:bookmarkEnd w:id="31"/>
      <w:r w:rsidRPr="000A4185">
        <w:rPr>
          <w:color w:val="000000"/>
          <w:sz w:val="28"/>
          <w:lang w:val="ru-RU"/>
        </w:rPr>
        <w:t xml:space="preserve">11. В целях недопущения привлечения предпринимателей </w:t>
      </w:r>
      <w:r w:rsidR="003E23B9">
        <w:rPr>
          <w:color w:val="000000"/>
          <w:sz w:val="28"/>
          <w:lang w:val="ru-RU"/>
        </w:rPr>
        <w:t xml:space="preserve">                                </w:t>
      </w:r>
      <w:r w:rsidRPr="000A4185">
        <w:rPr>
          <w:color w:val="000000"/>
          <w:sz w:val="28"/>
          <w:lang w:val="ru-RU"/>
        </w:rPr>
        <w:t xml:space="preserve">к ответственности за </w:t>
      </w:r>
      <w:r w:rsidRPr="006B16ED">
        <w:rPr>
          <w:color w:val="000000"/>
          <w:sz w:val="28"/>
          <w:lang w:val="ru-RU"/>
        </w:rPr>
        <w:t xml:space="preserve">нарушение требований, не соответствующих статье </w:t>
      </w:r>
      <w:r w:rsidR="00795556" w:rsidRPr="006B16ED">
        <w:rPr>
          <w:color w:val="000000"/>
          <w:sz w:val="28"/>
          <w:lang w:val="ru-RU"/>
        </w:rPr>
        <w:t xml:space="preserve">                </w:t>
      </w:r>
      <w:r w:rsidRPr="006B16ED">
        <w:rPr>
          <w:color w:val="000000"/>
          <w:sz w:val="28"/>
          <w:lang w:val="ru-RU"/>
        </w:rPr>
        <w:t xml:space="preserve">81-1 Кодекса, регулирующий государственный орган </w:t>
      </w:r>
      <w:r w:rsidR="000912AD" w:rsidRPr="006B16ED">
        <w:rPr>
          <w:color w:val="000000"/>
          <w:sz w:val="28"/>
          <w:lang w:val="ru-RU"/>
        </w:rPr>
        <w:t>отменяет (признает утратившим</w:t>
      </w:r>
      <w:r w:rsidRPr="006B16ED">
        <w:rPr>
          <w:color w:val="000000"/>
          <w:sz w:val="28"/>
          <w:lang w:val="ru-RU"/>
        </w:rPr>
        <w:t xml:space="preserve"> силу) либо </w:t>
      </w:r>
      <w:r w:rsidR="000912AD" w:rsidRPr="006B16ED">
        <w:rPr>
          <w:color w:val="000000"/>
          <w:sz w:val="28"/>
          <w:lang w:val="ru-RU"/>
        </w:rPr>
        <w:t>вносит</w:t>
      </w:r>
      <w:r w:rsidRPr="006B16ED">
        <w:rPr>
          <w:color w:val="000000"/>
          <w:sz w:val="28"/>
          <w:lang w:val="ru-RU"/>
        </w:rPr>
        <w:t xml:space="preserve"> изменения</w:t>
      </w:r>
      <w:r w:rsidRPr="000A4185">
        <w:rPr>
          <w:color w:val="000000"/>
          <w:sz w:val="28"/>
          <w:lang w:val="ru-RU"/>
        </w:rPr>
        <w:t xml:space="preserve"> и (или) дополнения в регуляторные акты в случаях отсутствия и (или) исключения их из реестра: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3" w:name="z42"/>
      <w:bookmarkEnd w:id="32"/>
      <w:r w:rsidRPr="000A4185">
        <w:rPr>
          <w:color w:val="000000"/>
          <w:sz w:val="28"/>
          <w:lang w:val="ru-RU"/>
        </w:rPr>
        <w:t>1) в течение шести месяцев со дня исключения из реестра либо выявления факта отсутствия в реестре – по требованиям, предусмотренным законодательными актами Республики Казахстан;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4" w:name="z43"/>
      <w:bookmarkEnd w:id="33"/>
      <w:r w:rsidRPr="000A4185">
        <w:rPr>
          <w:color w:val="000000"/>
          <w:sz w:val="28"/>
          <w:lang w:val="ru-RU"/>
        </w:rPr>
        <w:t>2) в течение трех месяцев со дня исключения из реестра либо выявления факта отсутствия в реестре – по иным нормативным правовым актам и документам, содержащим в соответствии с законодательством Республики Казахстан требования, обязательные для исполнения субъектами предпринимательства.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5" w:name="z44"/>
      <w:bookmarkEnd w:id="34"/>
      <w:r w:rsidRPr="000A4185">
        <w:rPr>
          <w:color w:val="000000"/>
          <w:sz w:val="28"/>
          <w:lang w:val="ru-RU"/>
        </w:rPr>
        <w:t xml:space="preserve">12. После выполнения требований, предусмотренных пунктом </w:t>
      </w:r>
      <w:r w:rsidR="00795556">
        <w:rPr>
          <w:color w:val="000000"/>
          <w:sz w:val="28"/>
          <w:lang w:val="ru-RU"/>
        </w:rPr>
        <w:t xml:space="preserve">                              </w:t>
      </w:r>
      <w:r w:rsidRPr="000A4185">
        <w:rPr>
          <w:color w:val="000000"/>
          <w:sz w:val="28"/>
          <w:lang w:val="ru-RU"/>
        </w:rPr>
        <w:t xml:space="preserve">11 настоящих Правил, путем внесения изменений и (или) дополнений </w:t>
      </w:r>
      <w:r w:rsidR="003E23B9">
        <w:rPr>
          <w:color w:val="000000"/>
          <w:sz w:val="28"/>
          <w:lang w:val="ru-RU"/>
        </w:rPr>
        <w:t xml:space="preserve">                       </w:t>
      </w:r>
      <w:r w:rsidRPr="000A4185">
        <w:rPr>
          <w:color w:val="000000"/>
          <w:sz w:val="28"/>
          <w:lang w:val="ru-RU"/>
        </w:rPr>
        <w:t xml:space="preserve">в регуляторные акты срок проведения АРА продлевается в реестре с момента внесения изменений и (или) дополнений на </w:t>
      </w:r>
      <w:r>
        <w:rPr>
          <w:color w:val="000000"/>
          <w:sz w:val="28"/>
          <w:lang w:val="ru-RU"/>
        </w:rPr>
        <w:t>шесть месяцев. При этом статус «исключен»</w:t>
      </w:r>
      <w:r w:rsidRPr="000A4185">
        <w:rPr>
          <w:color w:val="000000"/>
          <w:sz w:val="28"/>
          <w:lang w:val="ru-RU"/>
        </w:rPr>
        <w:t xml:space="preserve"> удаляется.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6" w:name="z45"/>
      <w:bookmarkEnd w:id="35"/>
      <w:r w:rsidRPr="000A4185">
        <w:rPr>
          <w:color w:val="000000"/>
          <w:sz w:val="28"/>
          <w:lang w:val="ru-RU"/>
        </w:rPr>
        <w:lastRenderedPageBreak/>
        <w:t xml:space="preserve">13. Информация о выполнении условий, предусмотренных пунктом </w:t>
      </w:r>
      <w:r w:rsidR="00795556">
        <w:rPr>
          <w:color w:val="000000"/>
          <w:sz w:val="28"/>
          <w:lang w:val="ru-RU"/>
        </w:rPr>
        <w:t xml:space="preserve">                  </w:t>
      </w:r>
      <w:r w:rsidRPr="000A4185">
        <w:rPr>
          <w:color w:val="000000"/>
          <w:sz w:val="28"/>
          <w:lang w:val="ru-RU"/>
        </w:rPr>
        <w:t xml:space="preserve">11 настоящих Правил, направляется в реестр посредством АРМ сотрудниками регулирующих государственных органов, определенными в соответствии </w:t>
      </w:r>
      <w:r w:rsidR="003E23B9">
        <w:rPr>
          <w:color w:val="000000"/>
          <w:sz w:val="28"/>
          <w:lang w:val="ru-RU"/>
        </w:rPr>
        <w:t xml:space="preserve">                   </w:t>
      </w:r>
      <w:r w:rsidRPr="000A4185">
        <w:rPr>
          <w:color w:val="000000"/>
          <w:sz w:val="28"/>
          <w:lang w:val="ru-RU"/>
        </w:rPr>
        <w:t>с настоящими Правилами.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7" w:name="z46"/>
      <w:bookmarkEnd w:id="36"/>
      <w:r w:rsidRPr="006F74BC">
        <w:rPr>
          <w:color w:val="000000"/>
          <w:sz w:val="28"/>
          <w:lang w:val="ru-RU"/>
        </w:rPr>
        <w:t>14. В случае нарушения сроков, предусмотренных пунктом 11 настоящих Правил, несоблюдение субъектами предпринимательства требований соответствующих регуляторных актов</w:t>
      </w:r>
      <w:r w:rsidR="005C35EE">
        <w:rPr>
          <w:color w:val="000000"/>
          <w:sz w:val="28"/>
          <w:lang w:val="ru-RU"/>
        </w:rPr>
        <w:t xml:space="preserve"> </w:t>
      </w:r>
      <w:r w:rsidR="005C35EE" w:rsidRPr="006F74BC">
        <w:rPr>
          <w:color w:val="000000"/>
          <w:sz w:val="28"/>
          <w:lang w:val="ru-RU"/>
        </w:rPr>
        <w:t xml:space="preserve">в соответствии с пунктом 6 статьи </w:t>
      </w:r>
      <w:r w:rsidR="005C35EE">
        <w:rPr>
          <w:color w:val="000000"/>
          <w:sz w:val="28"/>
          <w:lang w:val="ru-RU"/>
        </w:rPr>
        <w:t xml:space="preserve">              </w:t>
      </w:r>
      <w:r w:rsidR="005C35EE" w:rsidRPr="006F74BC">
        <w:rPr>
          <w:color w:val="000000"/>
          <w:sz w:val="28"/>
          <w:lang w:val="ru-RU"/>
        </w:rPr>
        <w:t xml:space="preserve">83-1 Кодекса </w:t>
      </w:r>
      <w:r w:rsidRPr="006F74BC">
        <w:rPr>
          <w:color w:val="000000"/>
          <w:sz w:val="28"/>
          <w:lang w:val="ru-RU"/>
        </w:rPr>
        <w:t>не может являться основанием для привлечения их к административной ответственности. При этом в реестре указывается статус соответ</w:t>
      </w:r>
      <w:r w:rsidR="001D6777" w:rsidRPr="006F74BC">
        <w:rPr>
          <w:color w:val="000000"/>
          <w:sz w:val="28"/>
          <w:lang w:val="ru-RU"/>
        </w:rPr>
        <w:t>ствующего регуляторного акта – «</w:t>
      </w:r>
      <w:r w:rsidRPr="006F74BC">
        <w:rPr>
          <w:color w:val="000000"/>
          <w:sz w:val="28"/>
          <w:lang w:val="ru-RU"/>
        </w:rPr>
        <w:t xml:space="preserve">основания для привлечения </w:t>
      </w:r>
      <w:r w:rsidR="002A4550" w:rsidRPr="006F74BC">
        <w:rPr>
          <w:color w:val="000000"/>
          <w:sz w:val="28"/>
          <w:lang w:val="ru-RU"/>
        </w:rPr>
        <w:t xml:space="preserve">                         </w:t>
      </w:r>
      <w:r w:rsidRPr="006F74BC">
        <w:rPr>
          <w:color w:val="000000"/>
          <w:sz w:val="28"/>
          <w:lang w:val="ru-RU"/>
        </w:rPr>
        <w:t>к административной ответственности отсутствуют</w:t>
      </w:r>
      <w:r w:rsidR="001D6777" w:rsidRPr="006F74BC">
        <w:rPr>
          <w:color w:val="000000"/>
          <w:sz w:val="28"/>
          <w:lang w:val="ru-RU"/>
        </w:rPr>
        <w:t>»</w:t>
      </w:r>
      <w:r w:rsidRPr="006F74BC">
        <w:rPr>
          <w:color w:val="000000"/>
          <w:sz w:val="28"/>
          <w:lang w:val="ru-RU"/>
        </w:rPr>
        <w:t>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8" w:name="z47"/>
      <w:bookmarkEnd w:id="37"/>
      <w:r w:rsidRPr="000A4185">
        <w:rPr>
          <w:color w:val="000000"/>
          <w:sz w:val="28"/>
          <w:lang w:val="ru-RU"/>
        </w:rPr>
        <w:t>15. При выявлении факта отсутствия регуляторного акта в реестре регуляторный акт включается в реестр после проведения АРА и соблюдения процедур, установленных настоящими Правилами.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39" w:name="z48"/>
      <w:bookmarkEnd w:id="38"/>
      <w:r w:rsidRPr="000A4185">
        <w:rPr>
          <w:color w:val="000000"/>
          <w:sz w:val="28"/>
          <w:lang w:val="ru-RU"/>
        </w:rPr>
        <w:t xml:space="preserve">16. Для устранения в реестре статуса </w:t>
      </w:r>
      <w:r w:rsidR="001D6777">
        <w:rPr>
          <w:color w:val="000000"/>
          <w:sz w:val="28"/>
          <w:lang w:val="ru-RU"/>
        </w:rPr>
        <w:t>«</w:t>
      </w:r>
      <w:r w:rsidRPr="000A4185">
        <w:rPr>
          <w:color w:val="000000"/>
          <w:sz w:val="28"/>
          <w:lang w:val="ru-RU"/>
        </w:rPr>
        <w:t xml:space="preserve">основания для привлечения </w:t>
      </w:r>
      <w:r w:rsidR="003E3227">
        <w:rPr>
          <w:color w:val="000000"/>
          <w:sz w:val="28"/>
          <w:lang w:val="ru-RU"/>
        </w:rPr>
        <w:t xml:space="preserve">                         </w:t>
      </w:r>
      <w:r w:rsidRPr="000A4185">
        <w:rPr>
          <w:color w:val="000000"/>
          <w:sz w:val="28"/>
          <w:lang w:val="ru-RU"/>
        </w:rPr>
        <w:t>к административ</w:t>
      </w:r>
      <w:r w:rsidR="001D6777">
        <w:rPr>
          <w:color w:val="000000"/>
          <w:sz w:val="28"/>
          <w:lang w:val="ru-RU"/>
        </w:rPr>
        <w:t>ной ответственности отсутствуют»</w:t>
      </w:r>
      <w:r w:rsidRPr="000A4185">
        <w:rPr>
          <w:color w:val="000000"/>
          <w:sz w:val="28"/>
          <w:lang w:val="ru-RU"/>
        </w:rPr>
        <w:t xml:space="preserve"> регулирующему государственному органу необходимо обеспечить проведение АРА </w:t>
      </w:r>
      <w:r w:rsidR="003E23B9">
        <w:rPr>
          <w:color w:val="000000"/>
          <w:sz w:val="28"/>
          <w:lang w:val="ru-RU"/>
        </w:rPr>
        <w:t xml:space="preserve">                           </w:t>
      </w:r>
      <w:r w:rsidRPr="000A4185">
        <w:rPr>
          <w:color w:val="000000"/>
          <w:sz w:val="28"/>
          <w:lang w:val="ru-RU"/>
        </w:rPr>
        <w:t>в соответствии с Правилами проведения АРВ.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40" w:name="z49"/>
      <w:bookmarkEnd w:id="39"/>
      <w:r w:rsidRPr="000A4185">
        <w:rPr>
          <w:color w:val="000000"/>
          <w:sz w:val="28"/>
          <w:lang w:val="ru-RU"/>
        </w:rPr>
        <w:t>17. Регулирующие государственные органы обеспечивают актуальность сведений по регуляторным актам.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41" w:name="z50"/>
      <w:bookmarkEnd w:id="40"/>
      <w:r w:rsidRPr="000A4185">
        <w:rPr>
          <w:color w:val="000000"/>
          <w:sz w:val="28"/>
          <w:lang w:val="ru-RU"/>
        </w:rPr>
        <w:t>18. Срок проведения АРА в реестре обновляется после завершения процедур проведения АРА в соответствии с Правилами проведения АРВ.</w:t>
      </w:r>
    </w:p>
    <w:p w:rsidR="009A6B9B" w:rsidRPr="000A4185" w:rsidRDefault="009A6B9B" w:rsidP="00346C8D">
      <w:pPr>
        <w:spacing w:after="0" w:line="240" w:lineRule="auto"/>
        <w:ind w:firstLine="567"/>
        <w:jc w:val="both"/>
        <w:rPr>
          <w:lang w:val="ru-RU"/>
        </w:rPr>
      </w:pPr>
      <w:bookmarkStart w:id="42" w:name="z51"/>
      <w:bookmarkEnd w:id="41"/>
      <w:r w:rsidRPr="000A4185">
        <w:rPr>
          <w:color w:val="000000"/>
          <w:sz w:val="28"/>
          <w:lang w:val="ru-RU"/>
        </w:rPr>
        <w:t xml:space="preserve">В случае завершения процедуры АРА посредством АРМ сотрудниками регулирующих государственных органов, определенными в соответствии </w:t>
      </w:r>
      <w:r w:rsidR="003E23B9">
        <w:rPr>
          <w:color w:val="000000"/>
          <w:sz w:val="28"/>
          <w:lang w:val="ru-RU"/>
        </w:rPr>
        <w:t xml:space="preserve">                     </w:t>
      </w:r>
      <w:r w:rsidRPr="000A4185">
        <w:rPr>
          <w:color w:val="000000"/>
          <w:sz w:val="28"/>
          <w:lang w:val="ru-RU"/>
        </w:rPr>
        <w:t xml:space="preserve">с пунктом 5 настоящих Правил, определяется новый срок проведения АРА </w:t>
      </w:r>
      <w:r w:rsidR="003E23B9">
        <w:rPr>
          <w:color w:val="000000"/>
          <w:sz w:val="28"/>
          <w:lang w:val="ru-RU"/>
        </w:rPr>
        <w:t xml:space="preserve">                </w:t>
      </w:r>
      <w:r w:rsidRPr="000A4185">
        <w:rPr>
          <w:color w:val="000000"/>
          <w:sz w:val="28"/>
          <w:lang w:val="ru-RU"/>
        </w:rPr>
        <w:t>в соответствии с требованиями пункта 6 настоящих Правил.</w:t>
      </w:r>
    </w:p>
    <w:bookmarkEnd w:id="42"/>
    <w:p w:rsidR="008B3D1E" w:rsidRPr="00346C8D" w:rsidRDefault="008B3D1E" w:rsidP="009A6B9B">
      <w:pPr>
        <w:spacing w:after="0" w:line="240" w:lineRule="auto"/>
        <w:jc w:val="center"/>
        <w:rPr>
          <w:lang w:val="ru-RU"/>
        </w:rPr>
      </w:pPr>
    </w:p>
    <w:sectPr w:rsidR="008B3D1E" w:rsidRPr="00346C8D" w:rsidSect="00346C8D">
      <w:headerReference w:type="default" r:id="rId6"/>
      <w:pgSz w:w="11906" w:h="16838"/>
      <w:pgMar w:top="1418" w:right="851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6B" w:rsidRDefault="007C236B" w:rsidP="004F5E24">
      <w:pPr>
        <w:spacing w:after="0" w:line="240" w:lineRule="auto"/>
      </w:pPr>
      <w:r>
        <w:separator/>
      </w:r>
    </w:p>
  </w:endnote>
  <w:endnote w:type="continuationSeparator" w:id="0">
    <w:p w:rsidR="007C236B" w:rsidRDefault="007C236B" w:rsidP="004F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6B" w:rsidRDefault="007C236B" w:rsidP="004F5E24">
      <w:pPr>
        <w:spacing w:after="0" w:line="240" w:lineRule="auto"/>
      </w:pPr>
      <w:r>
        <w:separator/>
      </w:r>
    </w:p>
  </w:footnote>
  <w:footnote w:type="continuationSeparator" w:id="0">
    <w:p w:rsidR="007C236B" w:rsidRDefault="007C236B" w:rsidP="004F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157649"/>
      <w:docPartObj>
        <w:docPartGallery w:val="Page Numbers (Top of Page)"/>
        <w:docPartUnique/>
      </w:docPartObj>
    </w:sdtPr>
    <w:sdtEndPr/>
    <w:sdtContent>
      <w:p w:rsidR="004F5E24" w:rsidRDefault="004F5E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6ED" w:rsidRPr="006B16ED">
          <w:rPr>
            <w:noProof/>
            <w:lang w:val="ru-RU"/>
          </w:rPr>
          <w:t>5</w:t>
        </w:r>
        <w:r>
          <w:fldChar w:fldCharType="end"/>
        </w:r>
      </w:p>
    </w:sdtContent>
  </w:sdt>
  <w:p w:rsidR="004F5E24" w:rsidRDefault="004F5E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7D"/>
    <w:rsid w:val="0003314D"/>
    <w:rsid w:val="000912AD"/>
    <w:rsid w:val="000967AD"/>
    <w:rsid w:val="00124695"/>
    <w:rsid w:val="001D6777"/>
    <w:rsid w:val="001F2515"/>
    <w:rsid w:val="00200FC0"/>
    <w:rsid w:val="002A4550"/>
    <w:rsid w:val="00346C8D"/>
    <w:rsid w:val="003B51D1"/>
    <w:rsid w:val="003E23B9"/>
    <w:rsid w:val="003E3227"/>
    <w:rsid w:val="003E5E24"/>
    <w:rsid w:val="00482CC0"/>
    <w:rsid w:val="004F5E24"/>
    <w:rsid w:val="00543C76"/>
    <w:rsid w:val="00563947"/>
    <w:rsid w:val="005834F3"/>
    <w:rsid w:val="005C35EE"/>
    <w:rsid w:val="006145D3"/>
    <w:rsid w:val="0065207D"/>
    <w:rsid w:val="006B16ED"/>
    <w:rsid w:val="006F74BC"/>
    <w:rsid w:val="00764578"/>
    <w:rsid w:val="00795556"/>
    <w:rsid w:val="007C236B"/>
    <w:rsid w:val="00866513"/>
    <w:rsid w:val="008A080C"/>
    <w:rsid w:val="008B3D1E"/>
    <w:rsid w:val="00990701"/>
    <w:rsid w:val="009A6B9B"/>
    <w:rsid w:val="009E08A3"/>
    <w:rsid w:val="00A4540C"/>
    <w:rsid w:val="00B717FB"/>
    <w:rsid w:val="00B80DE4"/>
    <w:rsid w:val="00BB457A"/>
    <w:rsid w:val="00BD021A"/>
    <w:rsid w:val="00CD6C67"/>
    <w:rsid w:val="00EB11CD"/>
    <w:rsid w:val="00F43293"/>
    <w:rsid w:val="00F9561B"/>
    <w:rsid w:val="00F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8C86"/>
  <w15:docId w15:val="{8FFB5233-44FA-416E-9F31-09B4C741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9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E24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4F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5E24"/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8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0D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Нуралы Нурлыбай</dc:creator>
  <cp:keywords/>
  <dc:description/>
  <cp:lastModifiedBy>Биржан Султангереев</cp:lastModifiedBy>
  <cp:revision>27</cp:revision>
  <cp:lastPrinted>2023-04-26T04:45:00Z</cp:lastPrinted>
  <dcterms:created xsi:type="dcterms:W3CDTF">2023-04-11T08:18:00Z</dcterms:created>
  <dcterms:modified xsi:type="dcterms:W3CDTF">2023-04-27T12:26:00Z</dcterms:modified>
</cp:coreProperties>
</file>