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6571"/>
        <w:gridCol w:w="3885"/>
      </w:tblGrid>
      <w:tr w:rsidR="006E6D2E">
        <w:trPr>
          <w:trHeight w:val="27"/>
        </w:trPr>
        <w:tc>
          <w:tcPr>
            <w:tcW w:w="65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8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092A77">
            <w:pPr>
              <w:spacing w:after="0" w:line="240" w:lineRule="auto"/>
              <w:ind w:left="-468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 </w:t>
            </w:r>
            <w:r w:rsidR="00336754">
              <w:rPr>
                <w:sz w:val="28"/>
                <w:szCs w:val="28"/>
                <w:lang w:val="ru-RU"/>
              </w:rPr>
              <w:t xml:space="preserve">приказом </w:t>
            </w:r>
          </w:p>
          <w:p w:rsidR="006E6D2E" w:rsidRDefault="006E6D2E">
            <w:pPr>
              <w:spacing w:after="0" w:line="240" w:lineRule="auto"/>
              <w:ind w:left="-468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6E6D2E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0" w:name="z4"/>
      <w:r>
        <w:rPr>
          <w:b/>
          <w:sz w:val="28"/>
          <w:szCs w:val="28"/>
          <w:lang w:val="ru-RU"/>
        </w:rPr>
        <w:t xml:space="preserve">Правила </w:t>
      </w:r>
    </w:p>
    <w:p w:rsidR="006E6D2E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разработки и утверждения годового отчета о состоянии </w:t>
      </w:r>
    </w:p>
    <w:p w:rsidR="006E6D2E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регулирования предпринимательской деятельности </w:t>
      </w:r>
    </w:p>
    <w:p w:rsidR="006E6D2E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Республике Казахстан</w:t>
      </w:r>
    </w:p>
    <w:p w:rsidR="006E6D2E" w:rsidRDefault="006E6D2E">
      <w:pPr>
        <w:spacing w:after="0" w:line="240" w:lineRule="auto"/>
        <w:rPr>
          <w:sz w:val="28"/>
          <w:szCs w:val="28"/>
          <w:lang w:val="ru-RU"/>
        </w:rPr>
      </w:pPr>
    </w:p>
    <w:p w:rsidR="00092A77" w:rsidRDefault="00092A77">
      <w:pPr>
        <w:spacing w:after="0" w:line="240" w:lineRule="auto"/>
        <w:rPr>
          <w:sz w:val="28"/>
          <w:szCs w:val="28"/>
          <w:lang w:val="ru-RU"/>
        </w:rPr>
      </w:pPr>
    </w:p>
    <w:p w:rsidR="006E6D2E" w:rsidRDefault="00336754" w:rsidP="00772FC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1" w:name="z5"/>
      <w:bookmarkEnd w:id="0"/>
      <w:r>
        <w:rPr>
          <w:b/>
          <w:sz w:val="28"/>
          <w:szCs w:val="28"/>
          <w:lang w:val="ru-RU"/>
        </w:rPr>
        <w:t>Глава 1. Общие положения</w:t>
      </w:r>
    </w:p>
    <w:p w:rsidR="006E6D2E" w:rsidRDefault="006E6D2E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" w:name="z6"/>
      <w:bookmarkEnd w:id="1"/>
      <w:r>
        <w:rPr>
          <w:sz w:val="28"/>
          <w:szCs w:val="28"/>
          <w:lang w:val="ru-RU"/>
        </w:rPr>
        <w:t>1. Настоящие Правила разработки и утверждения годового отчета                      о состоянии регулирования предпринимательской деятельности в Республике Казахстан (далее – Правила) разработаны в соответствии с подпунктом                        143) пункта 15 Положения о Министерстве национальной экономики Республики Казахстан</w:t>
      </w:r>
      <w:r>
        <w:rPr>
          <w:lang w:val="ru-RU"/>
        </w:rPr>
        <w:t xml:space="preserve">, </w:t>
      </w:r>
      <w:r>
        <w:rPr>
          <w:sz w:val="28"/>
          <w:szCs w:val="28"/>
          <w:lang w:val="ru-RU"/>
        </w:rPr>
        <w:t>утвержденного постановлением Правительства Республики Казахстан от 24 сентября 2014 года № 1011</w:t>
      </w:r>
      <w:r w:rsidR="004A1B7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и устанавливают порядок формирования и утверждения годового отчета о состоянии регулирования предпринимательской деятельности в Республике Казахстан.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z7"/>
      <w:bookmarkEnd w:id="2"/>
      <w:r>
        <w:rPr>
          <w:sz w:val="28"/>
          <w:szCs w:val="28"/>
          <w:lang w:val="ru-RU"/>
        </w:rPr>
        <w:t>2. В настоящих Правилах используются следующие понятия: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" w:name="z8"/>
      <w:bookmarkEnd w:id="3"/>
      <w:r>
        <w:rPr>
          <w:sz w:val="28"/>
          <w:szCs w:val="28"/>
          <w:lang w:val="ru-RU"/>
        </w:rPr>
        <w:t>1) уполномоченный орган по предпринимательству                                          (далее – уполномоченный орган) – государственный орган, осуществляющий руководство и межотраслевую координацию в области развития и поддержки предпринимательства;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9"/>
      <w:bookmarkEnd w:id="4"/>
      <w:r>
        <w:rPr>
          <w:sz w:val="28"/>
          <w:szCs w:val="28"/>
          <w:lang w:val="ru-RU"/>
        </w:rPr>
        <w:t>2) отчет о состоянии регулирования предпринимательской деятельности (далее – отчет) – отчет, сформированный регулирующим государственным органом, осуществляющим руководство в соответствующих сферах государственного управления;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" w:name="z10"/>
      <w:bookmarkEnd w:id="5"/>
      <w:r>
        <w:rPr>
          <w:sz w:val="28"/>
          <w:szCs w:val="28"/>
          <w:lang w:val="ru-RU"/>
        </w:rPr>
        <w:t>3) годовой отчет о состоянии регулирования предпринимательской деятельности в Республике Казахстан (далее – годовой отчет) – отчет, сформированный уполномоченным органом;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" w:name="z11"/>
      <w:bookmarkEnd w:id="6"/>
      <w:r>
        <w:rPr>
          <w:sz w:val="28"/>
          <w:szCs w:val="28"/>
          <w:lang w:val="ru-RU"/>
        </w:rPr>
        <w:t>4) отчет о состоянии работы по анализу регуляторного воздействия    (далее – отчет по АРВ) – отчет, сформированный местным исполнительным органом области, городов республиканского значения, столицы, осуществляющим руководство в сфере предпринимательства;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" w:name="z12"/>
      <w:bookmarkEnd w:id="7"/>
      <w:r>
        <w:rPr>
          <w:sz w:val="28"/>
          <w:szCs w:val="28"/>
          <w:lang w:val="ru-RU"/>
        </w:rPr>
        <w:t>5) регулирующие государственные органы – государственные органы, осуществляющие руководство в отдельной отрасли или сфере государственного управления, в которой осуществляются государственный контроль и надзор, введен или планируется к введению регуляторный инструмент.</w:t>
      </w:r>
    </w:p>
    <w:p w:rsidR="006E6D2E" w:rsidRDefault="006E6D2E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  <w:bookmarkStart w:id="9" w:name="z13"/>
      <w:bookmarkEnd w:id="8"/>
    </w:p>
    <w:p w:rsidR="00092A77" w:rsidRDefault="00092A77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</w:p>
    <w:p w:rsidR="006E6D2E" w:rsidRDefault="00336754">
      <w:pPr>
        <w:spacing w:after="0" w:line="240" w:lineRule="auto"/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 2. Порядок разработки и утверждения годового отчета                         о состоянии регулирования предпринимательской деятельности                           в Республике Казахстан</w:t>
      </w:r>
    </w:p>
    <w:p w:rsidR="006E6D2E" w:rsidRDefault="006E6D2E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z14"/>
      <w:bookmarkEnd w:id="9"/>
      <w:r>
        <w:rPr>
          <w:sz w:val="28"/>
          <w:szCs w:val="28"/>
          <w:lang w:val="ru-RU"/>
        </w:rPr>
        <w:t>3. Годовой отчет формируется уполномоченным органом на основе отчетов и отчетов по АРВ по итогам года, следующим за отчетным.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15"/>
      <w:bookmarkEnd w:id="10"/>
      <w:r>
        <w:rPr>
          <w:sz w:val="28"/>
          <w:szCs w:val="28"/>
          <w:lang w:val="ru-RU"/>
        </w:rPr>
        <w:t>4. Отчеты/отчеты по АРВ размещаются на интернет-ресурсе регулирующих государственных органов/местных исполнительных органов области, городов республиканского значения, столицы, осуществляющих руководство в сфере предпринимательства, и вносятся в уполномоченный орган не позднее 10 февраля года, следующего за отчетным.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2" w:name="z16"/>
      <w:bookmarkEnd w:id="11"/>
      <w:r>
        <w:rPr>
          <w:sz w:val="28"/>
          <w:szCs w:val="28"/>
          <w:lang w:val="ru-RU"/>
        </w:rPr>
        <w:t>5. Отчет содержит следующую информацию: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3" w:name="z17"/>
      <w:bookmarkEnd w:id="12"/>
      <w:r>
        <w:rPr>
          <w:sz w:val="28"/>
          <w:szCs w:val="28"/>
          <w:lang w:val="ru-RU"/>
        </w:rPr>
        <w:t>1) по разрешительным документам по форме согласно приложению                      1 к настоящим Правилам;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18"/>
      <w:bookmarkEnd w:id="13"/>
      <w:r>
        <w:rPr>
          <w:sz w:val="28"/>
          <w:szCs w:val="28"/>
          <w:lang w:val="ru-RU"/>
        </w:rPr>
        <w:t xml:space="preserve">2) </w:t>
      </w:r>
      <w:r w:rsidR="004A1B75">
        <w:rPr>
          <w:sz w:val="28"/>
          <w:szCs w:val="28"/>
          <w:lang w:val="ru-RU"/>
        </w:rPr>
        <w:t xml:space="preserve">регулирующего государственного органа, осуществляющего государственный контроль и надзор </w:t>
      </w:r>
      <w:r>
        <w:rPr>
          <w:sz w:val="28"/>
          <w:szCs w:val="28"/>
          <w:lang w:val="ru-RU"/>
        </w:rPr>
        <w:t>по форме согласно приложению 2 к настоящим Правилам;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5" w:name="z19"/>
      <w:bookmarkEnd w:id="14"/>
      <w:r>
        <w:rPr>
          <w:sz w:val="28"/>
          <w:szCs w:val="28"/>
          <w:lang w:val="ru-RU"/>
        </w:rPr>
        <w:t>3) по информационным инструментам по форме согласно приложению               3 к настоящим Правилам;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6" w:name="z20"/>
      <w:bookmarkEnd w:id="15"/>
      <w:r>
        <w:rPr>
          <w:sz w:val="28"/>
          <w:szCs w:val="28"/>
          <w:lang w:val="ru-RU"/>
        </w:rPr>
        <w:t>4) по саморегулируемым организациям по форме согласно                      приложению 4 к настоящим Правилам;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21"/>
      <w:bookmarkEnd w:id="16"/>
      <w:r>
        <w:rPr>
          <w:sz w:val="28"/>
          <w:szCs w:val="28"/>
          <w:lang w:val="ru-RU"/>
        </w:rPr>
        <w:t>5) по анализу регуляторного воздействия по форме согласно приложению 5 к настоящим Правилам.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8" w:name="z22"/>
      <w:bookmarkEnd w:id="17"/>
      <w:r>
        <w:rPr>
          <w:sz w:val="28"/>
          <w:szCs w:val="28"/>
          <w:lang w:val="ru-RU"/>
        </w:rPr>
        <w:t>6. Информация регулирующих государственных органов, предусмотренная подпунктами 1), 2), 3) 4) и 5) пункта 5 настоящих Правил, подлежит анализу и сопровождается аналитическими записками: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9" w:name="z23"/>
      <w:bookmarkEnd w:id="18"/>
      <w:r>
        <w:rPr>
          <w:sz w:val="28"/>
          <w:szCs w:val="28"/>
          <w:lang w:val="ru-RU"/>
        </w:rPr>
        <w:t>1) аналитическая записка к информации по разрешительным документам, которая содержит: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0" w:name="z24"/>
      <w:bookmarkEnd w:id="19"/>
      <w:r>
        <w:rPr>
          <w:sz w:val="28"/>
          <w:szCs w:val="28"/>
          <w:lang w:val="ru-RU"/>
        </w:rPr>
        <w:t>количество и наименование разрешительных документов в регулируемых государственным органом сферах;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1" w:name="z25"/>
      <w:bookmarkEnd w:id="20"/>
      <w:r>
        <w:rPr>
          <w:sz w:val="28"/>
          <w:szCs w:val="28"/>
          <w:lang w:val="ru-RU"/>
        </w:rPr>
        <w:t>количество и наименование разрешительных документов, которые введены в соответствии с международными договорами (с указанием реквизитов акта и его структурного элемента);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2" w:name="z26"/>
      <w:bookmarkEnd w:id="21"/>
      <w:r>
        <w:rPr>
          <w:sz w:val="28"/>
          <w:szCs w:val="28"/>
          <w:lang w:val="ru-RU"/>
        </w:rPr>
        <w:t>количество выданных разрешительных документов за отчетный период;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3" w:name="z27"/>
      <w:bookmarkEnd w:id="22"/>
      <w:r>
        <w:rPr>
          <w:sz w:val="28"/>
          <w:szCs w:val="28"/>
          <w:lang w:val="ru-RU"/>
        </w:rPr>
        <w:t>информацию о проведенной работе по сокращению административных барьеров (перевод на уровень ниже, отмена разрешительного документа, оптимизация сроков выдачи и требований к выдаче разрешительного документа).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4" w:name="z28"/>
      <w:bookmarkEnd w:id="23"/>
      <w:r>
        <w:rPr>
          <w:sz w:val="28"/>
          <w:szCs w:val="28"/>
          <w:lang w:val="ru-RU"/>
        </w:rPr>
        <w:t>Примечание: заполняется одна общая аналитическая записка по всем разрешительным документам, относящимся к компетенции государственного органа;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5" w:name="z29"/>
      <w:bookmarkEnd w:id="24"/>
      <w:r>
        <w:rPr>
          <w:sz w:val="28"/>
          <w:szCs w:val="28"/>
          <w:lang w:val="ru-RU"/>
        </w:rPr>
        <w:t>2) аналитическая записка к информации по государственному контролю и надзору, которая содержит:</w:t>
      </w:r>
    </w:p>
    <w:p w:rsidR="006E6D2E" w:rsidRDefault="0033675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bookmarkStart w:id="26" w:name="z30"/>
      <w:bookmarkEnd w:id="25"/>
      <w:r>
        <w:rPr>
          <w:sz w:val="28"/>
          <w:szCs w:val="28"/>
          <w:lang w:val="ru-RU"/>
        </w:rPr>
        <w:t>результаты проведенного анализа текущей ситуации в сферах государственного контроля и надзора по сравнению с предыдущим аналогичным периодом;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7" w:name="z31"/>
      <w:bookmarkEnd w:id="26"/>
      <w:r>
        <w:rPr>
          <w:sz w:val="28"/>
          <w:szCs w:val="28"/>
          <w:lang w:val="ru-RU"/>
        </w:rPr>
        <w:lastRenderedPageBreak/>
        <w:t>динамику (снижение и увеличение) количественных и качественных показателей по результатам проведения государственного контроля и надзора;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32"/>
      <w:bookmarkEnd w:id="27"/>
      <w:r>
        <w:rPr>
          <w:sz w:val="28"/>
          <w:szCs w:val="28"/>
          <w:lang w:val="ru-RU"/>
        </w:rPr>
        <w:t>эффективность государственного контроля и надзора, обеспечивающего уменьшение риска, вероятность причинения вреда жизни и здоровью человека, окружающей среде, законным интересам физических и юридических лиц, имущественным интересам государства в результате деятельности субъекта контроля и надзора по сравнению с предыдущим периодом;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9" w:name="z33"/>
      <w:bookmarkEnd w:id="28"/>
      <w:r>
        <w:rPr>
          <w:sz w:val="28"/>
          <w:szCs w:val="28"/>
          <w:lang w:val="ru-RU"/>
        </w:rPr>
        <w:t>информацию о мерах по стимулированию субъектов предпринимательства для соблюдения ими требований законодательства в связи с проведением государственного контроля и надзора на основе поощрения добросовестных проверяемых субъектов, концентрации контроля и надзора на нарушителях;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0" w:name="z34"/>
      <w:bookmarkEnd w:id="29"/>
      <w:r>
        <w:rPr>
          <w:sz w:val="28"/>
          <w:szCs w:val="28"/>
          <w:lang w:val="ru-RU"/>
        </w:rPr>
        <w:t>информацию о внедрении и совершенствовании альтернативных форм контроля и надзора в сферах контроля и надзора, обеспечивающих безопасность жизни и здоровья человека, окружающей среды, соблюдение законных интересов физических и юридических лиц, имущественных интересов государства;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1" w:name="z35"/>
      <w:bookmarkEnd w:id="30"/>
      <w:r>
        <w:rPr>
          <w:sz w:val="28"/>
          <w:szCs w:val="28"/>
          <w:lang w:val="ru-RU"/>
        </w:rPr>
        <w:t>предложения по совершенствованию законодательства о государственном контроле и надзоре;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36"/>
      <w:bookmarkEnd w:id="31"/>
      <w:r>
        <w:rPr>
          <w:sz w:val="28"/>
          <w:szCs w:val="28"/>
          <w:lang w:val="ru-RU"/>
        </w:rPr>
        <w:t>3) аналитическая записка к информации по информационным инструментам, которая содержит: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3" w:name="z37"/>
      <w:bookmarkEnd w:id="32"/>
      <w:r>
        <w:rPr>
          <w:sz w:val="28"/>
          <w:szCs w:val="28"/>
          <w:lang w:val="ru-RU"/>
        </w:rPr>
        <w:t>анализ предоставленной информации, включая: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4" w:name="z38"/>
      <w:bookmarkEnd w:id="33"/>
      <w:r>
        <w:rPr>
          <w:sz w:val="28"/>
          <w:szCs w:val="28"/>
          <w:lang w:val="ru-RU"/>
        </w:rPr>
        <w:t>количество и наименование информационных инструментов, предусмотренных нормативными правовыми актами Республики Казахстан;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5" w:name="z39"/>
      <w:bookmarkEnd w:id="34"/>
      <w:r>
        <w:rPr>
          <w:sz w:val="28"/>
          <w:szCs w:val="28"/>
          <w:lang w:val="ru-RU"/>
        </w:rPr>
        <w:t>сведения о количестве предоставленной информации с разбивкой на электронный/бумажный формат;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6" w:name="z40"/>
      <w:bookmarkEnd w:id="35"/>
      <w:r>
        <w:rPr>
          <w:sz w:val="28"/>
          <w:szCs w:val="28"/>
          <w:lang w:val="ru-RU"/>
        </w:rPr>
        <w:t>сведения о дублировании предоставления информации другим регулирующим государственным органам;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7" w:name="z41"/>
      <w:bookmarkEnd w:id="36"/>
      <w:r>
        <w:rPr>
          <w:sz w:val="28"/>
          <w:szCs w:val="28"/>
          <w:lang w:val="ru-RU"/>
        </w:rPr>
        <w:t>предложения по оптимизации информационных инструментов;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8" w:name="z42"/>
      <w:bookmarkEnd w:id="37"/>
      <w:r>
        <w:rPr>
          <w:sz w:val="28"/>
          <w:szCs w:val="28"/>
          <w:lang w:val="ru-RU"/>
        </w:rPr>
        <w:t>4) аналитическая записка к информации по саморегулируемым организациям, которая содержит: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9" w:name="z43"/>
      <w:bookmarkEnd w:id="38"/>
      <w:r>
        <w:rPr>
          <w:sz w:val="28"/>
          <w:szCs w:val="28"/>
          <w:lang w:val="ru-RU"/>
        </w:rPr>
        <w:t>анализ функционирования саморегулируемых организаций в регулируемой сфере (отрасли);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0" w:name="z44"/>
      <w:bookmarkEnd w:id="39"/>
      <w:r>
        <w:rPr>
          <w:sz w:val="28"/>
          <w:szCs w:val="28"/>
          <w:lang w:val="ru-RU"/>
        </w:rPr>
        <w:t>сведения о количестве саморегулируемых организаций и об отраслях или сферах государственного управления, в которых введено саморегулирование;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1" w:name="z45"/>
      <w:bookmarkEnd w:id="40"/>
      <w:r>
        <w:rPr>
          <w:sz w:val="28"/>
          <w:szCs w:val="28"/>
          <w:lang w:val="ru-RU"/>
        </w:rPr>
        <w:t>отрасли или сферы государственного управления, в которых планируется введение саморегулирования;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2" w:name="z46"/>
      <w:bookmarkEnd w:id="41"/>
      <w:r>
        <w:rPr>
          <w:sz w:val="28"/>
          <w:szCs w:val="28"/>
          <w:lang w:val="ru-RU"/>
        </w:rPr>
        <w:t>предложения по совершенствованию института саморегулирования;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3" w:name="z47"/>
      <w:bookmarkEnd w:id="42"/>
      <w:r>
        <w:rPr>
          <w:sz w:val="28"/>
          <w:szCs w:val="28"/>
          <w:lang w:val="ru-RU"/>
        </w:rPr>
        <w:t>5) аналитическая записка к информации по анализу регуляторного воздействия, которая содержит: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4" w:name="z48"/>
      <w:bookmarkEnd w:id="43"/>
      <w:r>
        <w:rPr>
          <w:sz w:val="28"/>
          <w:szCs w:val="28"/>
          <w:lang w:val="ru-RU"/>
        </w:rPr>
        <w:t>количество требований, на которые проводилась процедура анализа регуляторного воздействия;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5" w:name="z49"/>
      <w:bookmarkEnd w:id="44"/>
      <w:r>
        <w:rPr>
          <w:sz w:val="28"/>
          <w:szCs w:val="28"/>
          <w:lang w:val="ru-RU"/>
        </w:rPr>
        <w:lastRenderedPageBreak/>
        <w:t>количество полученных заключений о соблюдении процедур анализа регуляторного воздействия с указанием количества положительных и отрицательных заключений;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6" w:name="z50"/>
      <w:bookmarkEnd w:id="45"/>
      <w:r>
        <w:rPr>
          <w:sz w:val="28"/>
          <w:szCs w:val="28"/>
          <w:lang w:val="ru-RU"/>
        </w:rPr>
        <w:t>анализ исполнения плана пересмотра действующих регуляторных инструментов, включая: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7" w:name="z51"/>
      <w:bookmarkEnd w:id="46"/>
      <w:r>
        <w:rPr>
          <w:sz w:val="28"/>
          <w:szCs w:val="28"/>
          <w:lang w:val="ru-RU"/>
        </w:rPr>
        <w:t>количество требований, запланированных к пересмотру;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8" w:name="z52"/>
      <w:bookmarkEnd w:id="47"/>
      <w:r>
        <w:rPr>
          <w:sz w:val="28"/>
          <w:szCs w:val="28"/>
          <w:lang w:val="ru-RU"/>
        </w:rPr>
        <w:t>количество пересмотренных требований;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9" w:name="z53"/>
      <w:bookmarkEnd w:id="48"/>
      <w:r>
        <w:rPr>
          <w:sz w:val="28"/>
          <w:szCs w:val="28"/>
          <w:lang w:val="ru-RU"/>
        </w:rPr>
        <w:t>сведения о принятых решениях по итогам пересмотра;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0" w:name="z54"/>
      <w:bookmarkEnd w:id="49"/>
      <w:r>
        <w:rPr>
          <w:sz w:val="28"/>
          <w:szCs w:val="28"/>
          <w:lang w:val="ru-RU"/>
        </w:rPr>
        <w:t>анализ участия в мероприятиях по обучению практике проведения анализа регуляторного воздействия, включая: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1" w:name="z55"/>
      <w:bookmarkEnd w:id="50"/>
      <w:r>
        <w:rPr>
          <w:sz w:val="28"/>
          <w:szCs w:val="28"/>
          <w:lang w:val="ru-RU"/>
        </w:rPr>
        <w:t>информацию о количестве участников, принявших участие, с указанием места и времени его проведения;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2" w:name="z56"/>
      <w:bookmarkEnd w:id="51"/>
      <w:r>
        <w:rPr>
          <w:sz w:val="28"/>
          <w:szCs w:val="28"/>
          <w:lang w:val="ru-RU"/>
        </w:rPr>
        <w:t>анализ финансовых выгод и издержек (монетизация), связанных с исполнением новых требований;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3" w:name="z57"/>
      <w:bookmarkEnd w:id="52"/>
      <w:r>
        <w:rPr>
          <w:sz w:val="28"/>
          <w:szCs w:val="28"/>
          <w:lang w:val="ru-RU"/>
        </w:rPr>
        <w:t>планы предполагаемых реформ в сфере регуляторной деятельности государственного органа на следующий год.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4" w:name="z58"/>
      <w:bookmarkEnd w:id="53"/>
      <w:r>
        <w:rPr>
          <w:sz w:val="28"/>
          <w:szCs w:val="28"/>
          <w:lang w:val="ru-RU"/>
        </w:rPr>
        <w:t>7. Отчет по АРВ состоит из информации о выданных заключениях о соблюдении разработчиками проектов актов регионального значения, региональной палатой и другими заинтересованными лицами установленных процедур по форме согласно приложению 6 к настоящим Правилам и сопровождается аналитической запиской.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5" w:name="z59"/>
      <w:bookmarkEnd w:id="54"/>
      <w:r>
        <w:rPr>
          <w:sz w:val="28"/>
          <w:szCs w:val="28"/>
          <w:lang w:val="ru-RU"/>
        </w:rPr>
        <w:t>8. Аналитическая записка содержит: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6" w:name="z60"/>
      <w:bookmarkEnd w:id="55"/>
      <w:r>
        <w:rPr>
          <w:sz w:val="28"/>
          <w:szCs w:val="28"/>
          <w:lang w:val="ru-RU"/>
        </w:rPr>
        <w:t>причины выдачи отрицательных заключений, в том числе: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7" w:name="z61"/>
      <w:bookmarkEnd w:id="56"/>
      <w:r>
        <w:rPr>
          <w:sz w:val="28"/>
          <w:szCs w:val="28"/>
          <w:lang w:val="ru-RU"/>
        </w:rPr>
        <w:t>непроведение общественных обсуждений;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8" w:name="z62"/>
      <w:bookmarkEnd w:id="57"/>
      <w:r>
        <w:rPr>
          <w:sz w:val="28"/>
          <w:szCs w:val="28"/>
          <w:lang w:val="ru-RU"/>
        </w:rPr>
        <w:t>неверное определение проблемы и цели регулирования;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9" w:name="z63"/>
      <w:bookmarkEnd w:id="58"/>
      <w:r>
        <w:rPr>
          <w:sz w:val="28"/>
          <w:szCs w:val="28"/>
          <w:lang w:val="ru-RU"/>
        </w:rPr>
        <w:t>отсутствие альтернативных подходов регулирования (неэффективные альтернативы);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0" w:name="z64"/>
      <w:bookmarkEnd w:id="59"/>
      <w:r>
        <w:rPr>
          <w:sz w:val="28"/>
          <w:szCs w:val="28"/>
          <w:lang w:val="ru-RU"/>
        </w:rPr>
        <w:t>непроведение расчета издержек (монетизация);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1" w:name="z65"/>
      <w:bookmarkEnd w:id="60"/>
      <w:r>
        <w:rPr>
          <w:sz w:val="28"/>
          <w:szCs w:val="28"/>
          <w:lang w:val="ru-RU"/>
        </w:rPr>
        <w:t>анализ информации о проведении альтернативного анализа регуляторного воздействия (общее количество, кем проводился);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2" w:name="z66"/>
      <w:bookmarkEnd w:id="61"/>
      <w:r>
        <w:rPr>
          <w:sz w:val="28"/>
          <w:szCs w:val="28"/>
          <w:lang w:val="ru-RU"/>
        </w:rPr>
        <w:t>анализ исполнения плана пересмотра действующих регуляторных инструментов, включая: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3" w:name="z67"/>
      <w:bookmarkEnd w:id="62"/>
      <w:r>
        <w:rPr>
          <w:sz w:val="28"/>
          <w:szCs w:val="28"/>
          <w:lang w:val="ru-RU"/>
        </w:rPr>
        <w:t>количество требований, запланированных к пересмотру;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4" w:name="z68"/>
      <w:bookmarkEnd w:id="63"/>
      <w:r>
        <w:rPr>
          <w:sz w:val="28"/>
          <w:szCs w:val="28"/>
          <w:lang w:val="ru-RU"/>
        </w:rPr>
        <w:t>количество пересмотренных требований;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5" w:name="z69"/>
      <w:bookmarkEnd w:id="64"/>
      <w:r>
        <w:rPr>
          <w:sz w:val="28"/>
          <w:szCs w:val="28"/>
          <w:lang w:val="ru-RU"/>
        </w:rPr>
        <w:t>сведения о принятых решениях по итогам пересмотра;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6" w:name="z70"/>
      <w:bookmarkEnd w:id="65"/>
      <w:r>
        <w:rPr>
          <w:sz w:val="28"/>
          <w:szCs w:val="28"/>
          <w:lang w:val="ru-RU"/>
        </w:rPr>
        <w:t>анализ участия в мероприятиях по обучению практике проведения анализа регуляторного воздействия, включая: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7" w:name="z71"/>
      <w:bookmarkEnd w:id="66"/>
      <w:r>
        <w:rPr>
          <w:sz w:val="28"/>
          <w:szCs w:val="28"/>
          <w:lang w:val="ru-RU"/>
        </w:rPr>
        <w:t>информацию о количестве участников, принявших участие, с указанием места и времени его проведения.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8" w:name="z72"/>
      <w:bookmarkEnd w:id="67"/>
      <w:r>
        <w:rPr>
          <w:sz w:val="28"/>
          <w:szCs w:val="28"/>
          <w:lang w:val="ru-RU"/>
        </w:rPr>
        <w:t>9. Уполномоченный орган в течение шестидесяти календарных дней с момента поступления отчетов и отчетов по АРВ рассматривает их и по итогам формирует годовой отчет.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9" w:name="z73"/>
      <w:bookmarkEnd w:id="68"/>
      <w:r>
        <w:rPr>
          <w:sz w:val="28"/>
          <w:szCs w:val="28"/>
          <w:lang w:val="ru-RU"/>
        </w:rPr>
        <w:t xml:space="preserve">10. В период формирования годового отчета при необходимости, но не позднее пятнадцати календарных дней до истечения срока формирования </w:t>
      </w:r>
      <w:r>
        <w:rPr>
          <w:sz w:val="28"/>
          <w:szCs w:val="28"/>
          <w:lang w:val="ru-RU"/>
        </w:rPr>
        <w:lastRenderedPageBreak/>
        <w:t>годового отчета, определенного пунктом 9 настоящих Правил, уполномоченный орган направляет для доработки отчеты/отчеты по АРВ в соответствующий регулирующий государственный орган/местный исполнительный орган области, городов республиканского значения, столицы, осуществляющий руководство в сфере предпринимательства, который с момента получения замечаний дорабатывает их в течение 10</w:t>
      </w:r>
      <w:r w:rsidR="007320C2">
        <w:rPr>
          <w:sz w:val="28"/>
          <w:szCs w:val="28"/>
          <w:lang w:val="ru-RU"/>
        </w:rPr>
        <w:t xml:space="preserve"> (десяти)</w:t>
      </w:r>
      <w:r>
        <w:rPr>
          <w:sz w:val="28"/>
          <w:szCs w:val="28"/>
          <w:lang w:val="ru-RU"/>
        </w:rPr>
        <w:t xml:space="preserve"> календарных дней.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0" w:name="z74"/>
      <w:bookmarkEnd w:id="69"/>
      <w:r>
        <w:rPr>
          <w:sz w:val="28"/>
          <w:szCs w:val="28"/>
          <w:lang w:val="ru-RU"/>
        </w:rPr>
        <w:t>11. Годовой отчет утверждается посредством его одобрения на Межведомственной комиссии по вопросам регулирования предпринимательской деятельности при Правительстве Республики Казахстан (далее – МВК).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1" w:name="z75"/>
      <w:bookmarkEnd w:id="70"/>
      <w:r>
        <w:rPr>
          <w:sz w:val="28"/>
          <w:szCs w:val="28"/>
          <w:lang w:val="ru-RU"/>
        </w:rPr>
        <w:t>12. Сформированный уполномоченным органом годовой отчет выносится на рассмотрение МВК до 30 апреля года, следующего за отчетным.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2" w:name="z76"/>
      <w:bookmarkEnd w:id="71"/>
      <w:r>
        <w:rPr>
          <w:sz w:val="28"/>
          <w:szCs w:val="28"/>
          <w:lang w:val="ru-RU"/>
        </w:rPr>
        <w:t>В случае наличия рекомендаций МВК по доработке годового отчета уполномоченный орган не позднее пятнадцати календарных дней вносит в него соответствующие корректировки, после чего повторно выносит на рассмотрение МВК.</w:t>
      </w: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3" w:name="z77"/>
      <w:bookmarkEnd w:id="72"/>
      <w:r>
        <w:rPr>
          <w:sz w:val="28"/>
          <w:szCs w:val="28"/>
          <w:lang w:val="ru-RU"/>
        </w:rPr>
        <w:t>13. Годовой отчет с момента его утверждения, в течение пятнадцати календарных дней размещается на интернет-ресурсе уполномоченного органа.</w:t>
      </w:r>
    </w:p>
    <w:p w:rsidR="006E6D2E" w:rsidRDefault="006E6D2E">
      <w:pPr>
        <w:spacing w:line="240" w:lineRule="auto"/>
        <w:rPr>
          <w:sz w:val="28"/>
          <w:szCs w:val="28"/>
          <w:lang w:val="ru-RU"/>
        </w:rPr>
      </w:pPr>
    </w:p>
    <w:bookmarkEnd w:id="73"/>
    <w:p w:rsidR="006E6D2E" w:rsidRDefault="006E6D2E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6E6D2E" w:rsidRDefault="006E6D2E">
      <w:pPr>
        <w:spacing w:after="0" w:line="240" w:lineRule="auto"/>
        <w:rPr>
          <w:sz w:val="28"/>
          <w:szCs w:val="28"/>
          <w:lang w:val="ru-RU"/>
        </w:rPr>
        <w:sectPr w:rsidR="006E6D2E">
          <w:headerReference w:type="default" r:id="rId7"/>
          <w:pgSz w:w="11907" w:h="16839"/>
          <w:pgMar w:top="1135" w:right="851" w:bottom="1418" w:left="1418" w:header="720" w:footer="720" w:gutter="0"/>
          <w:pgNumType w:start="2"/>
          <w:cols w:space="720"/>
          <w:docGrid w:linePitch="360"/>
        </w:sectPr>
      </w:pPr>
    </w:p>
    <w:tbl>
      <w:tblPr>
        <w:tblW w:w="14888" w:type="dxa"/>
        <w:tblLook w:val="04A0" w:firstRow="1" w:lastRow="0" w:firstColumn="1" w:lastColumn="0" w:noHBand="0" w:noVBand="1"/>
      </w:tblPr>
      <w:tblGrid>
        <w:gridCol w:w="9356"/>
        <w:gridCol w:w="5532"/>
      </w:tblGrid>
      <w:tr w:rsidR="006E6D2E" w:rsidRPr="002324F8">
        <w:trPr>
          <w:trHeight w:val="30"/>
        </w:trPr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1</w:t>
            </w:r>
            <w:r>
              <w:rPr>
                <w:sz w:val="28"/>
                <w:szCs w:val="28"/>
                <w:lang w:val="ru-RU"/>
              </w:rPr>
              <w:br/>
              <w:t>к Правилам разработки и</w:t>
            </w:r>
            <w:r>
              <w:rPr>
                <w:sz w:val="28"/>
                <w:szCs w:val="28"/>
                <w:lang w:val="ru-RU"/>
              </w:rPr>
              <w:br/>
              <w:t>утверждения годового отчета о</w:t>
            </w:r>
            <w:r>
              <w:rPr>
                <w:sz w:val="28"/>
                <w:szCs w:val="28"/>
                <w:lang w:val="ru-RU"/>
              </w:rPr>
              <w:br/>
              <w:t>состоянии регулирования</w:t>
            </w:r>
            <w:r>
              <w:rPr>
                <w:sz w:val="28"/>
                <w:szCs w:val="28"/>
                <w:lang w:val="ru-RU"/>
              </w:rPr>
              <w:br/>
              <w:t>предпринимательской деятельности</w:t>
            </w:r>
            <w:r>
              <w:rPr>
                <w:sz w:val="28"/>
                <w:szCs w:val="28"/>
                <w:lang w:val="ru-RU"/>
              </w:rPr>
              <w:br/>
              <w:t>в Республике Казахстан</w:t>
            </w: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E6D2E">
        <w:trPr>
          <w:trHeight w:val="30"/>
        </w:trPr>
        <w:tc>
          <w:tcPr>
            <w:tcW w:w="93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5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092A77" w:rsidP="004F0DD2">
            <w:pPr>
              <w:tabs>
                <w:tab w:val="left" w:pos="4961"/>
              </w:tabs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</w:t>
            </w:r>
            <w:r w:rsidR="00336754">
              <w:rPr>
                <w:sz w:val="28"/>
                <w:szCs w:val="28"/>
              </w:rPr>
              <w:t>Форма</w:t>
            </w:r>
          </w:p>
        </w:tc>
      </w:tr>
    </w:tbl>
    <w:p w:rsidR="006E6D2E" w:rsidRDefault="006E6D2E">
      <w:pPr>
        <w:spacing w:after="0" w:line="240" w:lineRule="auto"/>
        <w:jc w:val="center"/>
        <w:rPr>
          <w:sz w:val="28"/>
          <w:szCs w:val="28"/>
        </w:rPr>
      </w:pPr>
      <w:bookmarkStart w:id="74" w:name="z80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</w:rPr>
      </w:pPr>
      <w:r w:rsidRPr="009542B4">
        <w:rPr>
          <w:b/>
          <w:sz w:val="28"/>
          <w:szCs w:val="28"/>
        </w:rPr>
        <w:t>Информация по разрешительным документам*</w:t>
      </w:r>
      <w:bookmarkEnd w:id="74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</w:rPr>
      </w:pPr>
      <w:r w:rsidRPr="009542B4">
        <w:rPr>
          <w:b/>
          <w:sz w:val="28"/>
          <w:szCs w:val="28"/>
        </w:rPr>
        <w:t>_______________________________________________________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</w:rPr>
      </w:pPr>
      <w:r w:rsidRPr="009542B4">
        <w:rPr>
          <w:b/>
          <w:sz w:val="28"/>
          <w:szCs w:val="28"/>
        </w:rPr>
        <w:t>(наименование государственного органа)</w:t>
      </w:r>
    </w:p>
    <w:p w:rsidR="006E6D2E" w:rsidRDefault="006E6D2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421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6095"/>
        <w:gridCol w:w="7513"/>
      </w:tblGrid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Наименование разрешительного документа 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Указывается полное наименование документа, который выдается субъекту предпринимательства или физическому лицу, в соответствии с требованиями разрешительной процедуры. 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Например: 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Свидетельство об аттестации субъектов семеноводства;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Лицензия на занятие медицинской деятельностью;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Регистрационное удостоверение на лекарственное средство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каком уровне выдается разрешительный документ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центральном уровне_______________________________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Территориальным подразделением центрального государственного органа______________________________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Местным исполнительным органом_____________________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Филиалом (территориальным подразделением) организации, подведомственной государственному органу_____________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введения разрешительного документа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принятия последнего нормативного правового акта, устанавливающего процедуру выдачи разрешительного документа. Дата принятия нормативных правовых актов, устанавливающих изменения в процедуре, не указывается.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Предусмотрены ли законодательством максимальные сроки выдачи разрешительного документа с момента подачи заявления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 ________________________________________________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 _________________________________________________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дней _____________________________________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Используются рабочие дни ___ календарные дни _________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 международных договоров и номер статьи, на основании которых выдается разрешительный документ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Пишутся полное название международного договора, в соответствии с которым был введен разрешительный документ, номер и (или) название статьи (статей) или главы (глав) международного договора, определяющих необходимость введения разрешительного документа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Взимается ли плата за выдачу разрешительного документа. Если да, укажите ее размер.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Нет__</w:t>
            </w:r>
            <w:r w:rsidR="001E4214">
              <w:rPr>
                <w:sz w:val="28"/>
                <w:szCs w:val="28"/>
                <w:lang w:val="ru-RU"/>
              </w:rPr>
              <w:t>_____________________________________________</w:t>
            </w:r>
            <w:r>
              <w:rPr>
                <w:sz w:val="28"/>
                <w:szCs w:val="28"/>
                <w:lang w:val="ru-RU"/>
              </w:rPr>
              <w:t>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Да__</w:t>
            </w:r>
            <w:r w:rsidR="001E4214">
              <w:rPr>
                <w:sz w:val="28"/>
                <w:szCs w:val="28"/>
                <w:lang w:val="ru-RU"/>
              </w:rPr>
              <w:t>______________________________________________</w:t>
            </w:r>
            <w:r>
              <w:rPr>
                <w:sz w:val="28"/>
                <w:szCs w:val="28"/>
                <w:lang w:val="ru-RU"/>
              </w:rPr>
              <w:t>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_</w:t>
            </w:r>
            <w:r w:rsidR="001E4214">
              <w:rPr>
                <w:sz w:val="28"/>
                <w:szCs w:val="28"/>
                <w:lang w:val="ru-RU"/>
              </w:rPr>
              <w:t>__</w:t>
            </w:r>
            <w:r>
              <w:rPr>
                <w:sz w:val="28"/>
                <w:szCs w:val="28"/>
                <w:lang w:val="ru-RU"/>
              </w:rPr>
              <w:t>__ тенге/месячный расчетный показателя/иное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 проблемы, которую должно было решить введение разрешительного документа или проблемы, которую он решает на сегодняшний день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Описание проблемы, которую решает или нацелен решить разрешительный документ, должно соотноситься с задекларированными в законодательстве Республики Казахстан и нормативных правовых актах целями введения разрешительного документа. Описание проблемы в этой части не должно быть декларативным, а должно дать аргументированный ответ, показывающий причинно-следственную связь между декларируемой целью введения (существования) разрешения и механизмами ее достижения посредством разрешения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Срок действия разрешительного документа (на какой период он выдается)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Указываются все возможные сроки действия разрешительного документа согласно нормативным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правовым актам. 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Например, если государственный орган выдает разрешительные документы на 1 год или 3 года, или 15 лет, ставится пометка «от 1 до 15 лет». Если срок действия разрешительного документа не ограничен, ставится отметка «не ограничено»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Название, номер пункта, подпункта и статьи кодексов и законов, указов Президента Республики Казахстан, наименование постановлений Правительства, приказов или других нормативных правовых актов государственных органов, на основании которых выдается разрешительный документ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Пишутся полное название Закона Республики Казахстан, в соответствии с которым был введен разрешительный документ, номер статьи (статей) Закона Республики Казахстан, определяющего необходимость введения разрешительного документа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разрешительных документов данного вида/подвида, выданных за отчетный период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Указывается количество выданных видов/подвидов одного разрешительного документа 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отказов в выдаче разрешительного документа за отчетный период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Указывается количество отказов в выдаче разрешительного документа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Основания отказов в выдаче разрешительного документа за отчетный период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Указываются основания отказов в выдаче разрешительного документа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проверок на соответствие требованиям разрешительного документа за отчетный период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Указывается количество проверок на соответствие требованиям разрешительного документа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выявленных нарушений при проверке на соответствие требованиям разрешительного документа за отчетный период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Указывается количество выявленных нарушений при проверке на соответствие требованиям разрешительного документа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наложенных штрафных санкций и общая сумма штрафов за выявленные нарушения при проверке на соответствие требованиям </w:t>
            </w:r>
            <w:r>
              <w:rPr>
                <w:sz w:val="28"/>
                <w:szCs w:val="28"/>
                <w:lang w:val="ru-RU"/>
              </w:rPr>
              <w:lastRenderedPageBreak/>
              <w:t>разрешительного документа за отчетный период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Количество наложенных штрафов 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Общая сумма полученных платежей за штрафы ___ тенге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жалоб, поданных на нарушение порядка выдачи разрешительного документа и их результаты (количество должностных лиц, привлеченных к ответственности по удовлетворенным жалобам)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Указывается количество подтвержденных (удовлетворенных) жалоб и их результаты выданных, приостановленных, аннулированных, продленных, возобновленных и прекративших действие разрешениях</w:t>
            </w:r>
          </w:p>
        </w:tc>
      </w:tr>
      <w:tr w:rsidR="006E6D2E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приостановленных, переоформленных, аннулированных, продленных, возобновленных, прекративших действие и лишенных разрешительных документов, за отчетный период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приостановленных 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переоформленных 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аннулированных __________________________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возобновленных __________________________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прекративших действие____________________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Количество лишенных ___</w:t>
            </w:r>
            <w:r>
              <w:rPr>
                <w:sz w:val="28"/>
                <w:szCs w:val="28"/>
                <w:lang w:val="ru-RU"/>
              </w:rPr>
              <w:t>____________________________</w:t>
            </w: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Сокращение административных барьеров (перевод на уровень ниже, отмена разрешительного документа, оптимизация сроков выдачи, требований к выдаче разрешительного документа)</w:t>
            </w:r>
          </w:p>
        </w:tc>
        <w:tc>
          <w:tcPr>
            <w:tcW w:w="75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Указываются возможности снижения административного барьера при выдаче разрешительного документа. </w:t>
            </w:r>
          </w:p>
        </w:tc>
      </w:tr>
    </w:tbl>
    <w:p w:rsidR="006E6D2E" w:rsidRDefault="006E6D2E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bookmarkStart w:id="75" w:name="z170"/>
    </w:p>
    <w:p w:rsidR="006E6D2E" w:rsidRDefault="0033675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Примечание:</w:t>
      </w:r>
    </w:p>
    <w:p w:rsidR="006E6D2E" w:rsidRDefault="0033675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 Данная форма заполняется отдельно на каждый разрешительный документ, относящийся к компетенции государственного органа</w:t>
      </w:r>
      <w:bookmarkEnd w:id="75"/>
    </w:p>
    <w:p w:rsidR="006E6D2E" w:rsidRDefault="006E6D2E">
      <w:pPr>
        <w:spacing w:after="0" w:line="240" w:lineRule="auto"/>
        <w:jc w:val="center"/>
        <w:rPr>
          <w:sz w:val="28"/>
          <w:szCs w:val="28"/>
          <w:lang w:val="ru-RU"/>
        </w:rPr>
        <w:sectPr w:rsidR="006E6D2E">
          <w:pgSz w:w="16839" w:h="11907" w:orient="landscape"/>
          <w:pgMar w:top="1077" w:right="1440" w:bottom="1077" w:left="1440" w:header="720" w:footer="720" w:gutter="0"/>
          <w:cols w:space="720"/>
          <w:docGrid w:linePitch="360"/>
        </w:sectPr>
      </w:pPr>
    </w:p>
    <w:tbl>
      <w:tblPr>
        <w:tblW w:w="14858" w:type="dxa"/>
        <w:tblLook w:val="04A0" w:firstRow="1" w:lastRow="0" w:firstColumn="1" w:lastColumn="0" w:noHBand="0" w:noVBand="1"/>
      </w:tblPr>
      <w:tblGrid>
        <w:gridCol w:w="9337"/>
        <w:gridCol w:w="5521"/>
      </w:tblGrid>
      <w:tr w:rsidR="006E6D2E" w:rsidRPr="002324F8">
        <w:trPr>
          <w:trHeight w:val="30"/>
        </w:trPr>
        <w:tc>
          <w:tcPr>
            <w:tcW w:w="93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2</w:t>
            </w:r>
            <w:r>
              <w:rPr>
                <w:sz w:val="28"/>
                <w:szCs w:val="28"/>
                <w:lang w:val="ru-RU"/>
              </w:rPr>
              <w:br/>
              <w:t>к Правилам разработки и</w:t>
            </w:r>
            <w:r>
              <w:rPr>
                <w:sz w:val="28"/>
                <w:szCs w:val="28"/>
                <w:lang w:val="ru-RU"/>
              </w:rPr>
              <w:br/>
              <w:t>утверждения годового отчета о</w:t>
            </w:r>
            <w:r>
              <w:rPr>
                <w:sz w:val="28"/>
                <w:szCs w:val="28"/>
                <w:lang w:val="ru-RU"/>
              </w:rPr>
              <w:br/>
              <w:t>состоянии регулирования</w:t>
            </w:r>
            <w:r>
              <w:rPr>
                <w:sz w:val="28"/>
                <w:szCs w:val="28"/>
                <w:lang w:val="ru-RU"/>
              </w:rPr>
              <w:br/>
              <w:t>предпринимательской деятельности</w:t>
            </w:r>
            <w:r>
              <w:rPr>
                <w:sz w:val="28"/>
                <w:szCs w:val="28"/>
                <w:lang w:val="ru-RU"/>
              </w:rPr>
              <w:br/>
              <w:t>в Республике Казахстан</w:t>
            </w: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E6D2E">
        <w:trPr>
          <w:trHeight w:val="30"/>
        </w:trPr>
        <w:tc>
          <w:tcPr>
            <w:tcW w:w="93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092A77">
            <w:pPr>
              <w:tabs>
                <w:tab w:val="left" w:pos="5122"/>
              </w:tabs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92A77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>
              <w:rPr>
                <w:sz w:val="28"/>
                <w:szCs w:val="28"/>
              </w:rPr>
              <w:t>Форма 1</w:t>
            </w:r>
          </w:p>
        </w:tc>
      </w:tr>
    </w:tbl>
    <w:p w:rsidR="006E6D2E" w:rsidRDefault="006E6D2E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76" w:name="z173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Информация регулирующего государственного органа, осуществляющего</w:t>
      </w:r>
      <w:bookmarkEnd w:id="76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государственный контроль и надзор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________________________________________________________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(наименование государственного органа)</w:t>
      </w:r>
    </w:p>
    <w:p w:rsidR="006E6D2E" w:rsidRDefault="006E6D2E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W w:w="1435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2268"/>
        <w:gridCol w:w="2693"/>
        <w:gridCol w:w="3261"/>
        <w:gridCol w:w="3827"/>
      </w:tblGrid>
      <w:tr w:rsidR="006E6D2E" w:rsidRPr="002324F8" w:rsidTr="0049439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DC272B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 w:rsidRPr="00DC272B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DC272B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DC272B">
              <w:rPr>
                <w:sz w:val="28"/>
                <w:szCs w:val="28"/>
                <w:lang w:val="ru-RU"/>
              </w:rPr>
              <w:t>Сфера государственного контроля и надзора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DC272B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DC272B">
              <w:rPr>
                <w:sz w:val="28"/>
                <w:szCs w:val="28"/>
                <w:lang w:val="ru-RU"/>
              </w:rPr>
              <w:t>Субъекты предпринимательства в разрезе по категориям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DC272B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DC272B">
              <w:rPr>
                <w:sz w:val="28"/>
                <w:szCs w:val="28"/>
                <w:lang w:val="ru-RU"/>
              </w:rPr>
              <w:t>Количество проведенных внеплановых проверок  и проверок на соответствие требованиям в отношении субъектов предпринимательства/Количество проверок, в результате которых нарушения не выявлены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DC272B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DC272B">
              <w:rPr>
                <w:sz w:val="28"/>
                <w:szCs w:val="28"/>
                <w:lang w:val="ru-RU"/>
              </w:rPr>
              <w:t>Количество проведен</w:t>
            </w:r>
            <w:r w:rsidR="00B915D9">
              <w:rPr>
                <w:sz w:val="28"/>
                <w:szCs w:val="28"/>
                <w:lang w:val="ru-RU"/>
              </w:rPr>
              <w:t>ного профилактического контроля</w:t>
            </w:r>
            <w:r w:rsidRPr="00DC272B">
              <w:rPr>
                <w:sz w:val="28"/>
                <w:szCs w:val="28"/>
                <w:lang w:val="ru-RU"/>
              </w:rPr>
              <w:t xml:space="preserve"> с посещением и без посещения субъекта предпринимательства/Количество проведенного профилактического контроля с посещением и без посещения, расследования и контрольного закупа в результате которых нарушения не выявлены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DC272B" w:rsidRDefault="00336754" w:rsidP="002324F8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C21859">
              <w:rPr>
                <w:sz w:val="28"/>
                <w:szCs w:val="28"/>
                <w:highlight w:val="cyan"/>
                <w:lang w:val="ru-RU"/>
              </w:rPr>
              <w:t>Количество проведенных проверок</w:t>
            </w:r>
            <w:r w:rsidR="002324F8" w:rsidRPr="00C21859">
              <w:rPr>
                <w:sz w:val="28"/>
                <w:szCs w:val="28"/>
                <w:highlight w:val="cyan"/>
                <w:lang w:val="ru-RU"/>
              </w:rPr>
              <w:t xml:space="preserve"> </w:t>
            </w:r>
            <w:r w:rsidR="002324F8" w:rsidRPr="00C21859">
              <w:rPr>
                <w:sz w:val="28"/>
                <w:szCs w:val="28"/>
                <w:highlight w:val="cyan"/>
                <w:lang w:val="ru-RU"/>
              </w:rPr>
              <w:t xml:space="preserve">расследования и контрольного закупа  </w:t>
            </w:r>
            <w:r w:rsidRPr="00C21859">
              <w:rPr>
                <w:sz w:val="28"/>
                <w:szCs w:val="28"/>
                <w:highlight w:val="cyan"/>
                <w:lang w:val="ru-RU"/>
              </w:rPr>
              <w:t>, проведенных по основаниям, предусмотренным пунктами 4, 5, 6, 7, 8, 9, 10, 11 и 13 статьи 129 Предпринимательского кодекса (указываются в разрезе по основаниям)/Количество проведенных таких проверок, расследования и контрольного закупа в результате которых нарушения не выявлены</w:t>
            </w:r>
          </w:p>
        </w:tc>
      </w:tr>
      <w:tr w:rsidR="006E6D2E" w:rsidTr="0049439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E6D2E" w:rsidTr="0049439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предпринимательства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Tr="0049439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микро предпринимательства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Tr="0049439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среднего предпринимательства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Tr="0049439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крупного предпринимательства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Tr="0049439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6E6D2E" w:rsidRDefault="00336754">
      <w:pPr>
        <w:spacing w:after="0" w:line="240" w:lineRule="auto"/>
        <w:ind w:firstLine="708"/>
        <w:jc w:val="both"/>
        <w:rPr>
          <w:sz w:val="28"/>
          <w:szCs w:val="28"/>
        </w:rPr>
      </w:pPr>
      <w:bookmarkStart w:id="77" w:name="z223"/>
      <w:r>
        <w:rPr>
          <w:sz w:val="28"/>
          <w:szCs w:val="28"/>
        </w:rPr>
        <w:t>продолжение таблицы</w:t>
      </w:r>
      <w:bookmarkEnd w:id="77"/>
    </w:p>
    <w:tbl>
      <w:tblPr>
        <w:tblW w:w="1435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418"/>
        <w:gridCol w:w="2410"/>
        <w:gridCol w:w="2268"/>
        <w:gridCol w:w="1984"/>
        <w:gridCol w:w="1559"/>
        <w:gridCol w:w="3119"/>
      </w:tblGrid>
      <w:tr w:rsidR="006E6D2E" w:rsidRPr="002324F8" w:rsidTr="00494391">
        <w:trPr>
          <w:trHeight w:val="30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2D52E9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D52E9">
              <w:rPr>
                <w:sz w:val="28"/>
                <w:szCs w:val="28"/>
                <w:lang w:val="ru-RU"/>
              </w:rPr>
              <w:t xml:space="preserve">Количество проведенных внеплановых проверок в отношении субъектов предпринимательства*/Количество проверок, в </w:t>
            </w:r>
            <w:r w:rsidRPr="002D52E9">
              <w:rPr>
                <w:sz w:val="28"/>
                <w:szCs w:val="28"/>
                <w:lang w:val="ru-RU"/>
              </w:rPr>
              <w:lastRenderedPageBreak/>
              <w:t>результате которых нарушения не выявлены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2D52E9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D52E9">
              <w:rPr>
                <w:sz w:val="28"/>
                <w:szCs w:val="28"/>
                <w:lang w:val="ru-RU"/>
              </w:rPr>
              <w:lastRenderedPageBreak/>
              <w:t>Количество проведенного профилактического контроля  без посещения субъекта предприни</w:t>
            </w:r>
            <w:r w:rsidRPr="002D52E9">
              <w:rPr>
                <w:sz w:val="28"/>
                <w:szCs w:val="28"/>
                <w:lang w:val="ru-RU"/>
              </w:rPr>
              <w:lastRenderedPageBreak/>
              <w:t>мательства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2D52E9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D52E9">
              <w:rPr>
                <w:sz w:val="28"/>
                <w:szCs w:val="28"/>
                <w:lang w:val="ru-RU"/>
              </w:rPr>
              <w:lastRenderedPageBreak/>
              <w:t xml:space="preserve">Количество приостановленных/возобновленных проверок и профилактического контроля  в отношении субъекта предпринимательства (за исключением налоговых </w:t>
            </w:r>
            <w:r w:rsidRPr="002D52E9">
              <w:rPr>
                <w:sz w:val="28"/>
                <w:szCs w:val="28"/>
                <w:lang w:val="ru-RU"/>
              </w:rPr>
              <w:lastRenderedPageBreak/>
              <w:t>проверок)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2D52E9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D52E9">
              <w:rPr>
                <w:sz w:val="28"/>
                <w:szCs w:val="28"/>
                <w:lang w:val="ru-RU"/>
              </w:rPr>
              <w:lastRenderedPageBreak/>
              <w:t>Количество исполненных/неисполненных рекомендаций, заключений, справок, уведомлений и предписаний об устранении выявленных нарушений</w:t>
            </w:r>
            <w:bookmarkStart w:id="78" w:name="_GoBack"/>
            <w:bookmarkEnd w:id="78"/>
            <w:r w:rsidRPr="002D52E9">
              <w:rPr>
                <w:sz w:val="28"/>
                <w:szCs w:val="28"/>
                <w:lang w:val="ru-RU"/>
              </w:rPr>
              <w:t xml:space="preserve"> по </w:t>
            </w:r>
            <w:r w:rsidRPr="002D52E9">
              <w:rPr>
                <w:sz w:val="28"/>
                <w:szCs w:val="28"/>
                <w:lang w:val="ru-RU"/>
              </w:rPr>
              <w:lastRenderedPageBreak/>
              <w:t>результатам профилактического контроля и проверок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2D52E9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D52E9">
              <w:rPr>
                <w:sz w:val="28"/>
                <w:szCs w:val="28"/>
                <w:lang w:val="ru-RU"/>
              </w:rPr>
              <w:lastRenderedPageBreak/>
              <w:t xml:space="preserve">Количество административных взысканий, наложенных по итогам проверок и  расследования и сумма административного штрафа, наложенного по </w:t>
            </w:r>
            <w:r w:rsidRPr="002D52E9">
              <w:rPr>
                <w:sz w:val="28"/>
                <w:szCs w:val="28"/>
                <w:lang w:val="ru-RU"/>
              </w:rPr>
              <w:lastRenderedPageBreak/>
              <w:t xml:space="preserve">итогам проверок и расследования 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2D52E9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D52E9">
              <w:rPr>
                <w:sz w:val="28"/>
                <w:szCs w:val="28"/>
                <w:lang w:val="ru-RU"/>
              </w:rPr>
              <w:lastRenderedPageBreak/>
              <w:t>Количество актов о назначении проверок, в регистрации которых отказано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Pr="002D52E9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2D52E9">
              <w:rPr>
                <w:sz w:val="28"/>
                <w:szCs w:val="28"/>
                <w:lang w:val="ru-RU"/>
              </w:rPr>
              <w:t xml:space="preserve">Количество удовлетворенных жалоб, поданных на нарушение порядка организации и проведения проверок и профилактического контроля, расследования и контрольного закупа   и их результаты (количество должностных лиц, </w:t>
            </w:r>
            <w:r w:rsidRPr="002D52E9">
              <w:rPr>
                <w:sz w:val="28"/>
                <w:szCs w:val="28"/>
                <w:lang w:val="ru-RU"/>
              </w:rPr>
              <w:lastRenderedPageBreak/>
              <w:t>привлеченных к ответственности по удовлетворенным жалобам)</w:t>
            </w:r>
          </w:p>
        </w:tc>
      </w:tr>
      <w:tr w:rsidR="006E6D2E" w:rsidTr="00494391">
        <w:trPr>
          <w:trHeight w:val="30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6E6D2E" w:rsidTr="00494391">
        <w:trPr>
          <w:trHeight w:val="30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Tr="00494391">
        <w:trPr>
          <w:trHeight w:val="30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Tr="00494391">
        <w:trPr>
          <w:trHeight w:val="30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Tr="00494391">
        <w:trPr>
          <w:trHeight w:val="30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Tr="00494391">
        <w:trPr>
          <w:trHeight w:val="30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6E6D2E" w:rsidRDefault="006E6D2E">
      <w:pPr>
        <w:rPr>
          <w:sz w:val="28"/>
          <w:szCs w:val="28"/>
          <w:lang w:val="ru-RU"/>
        </w:rPr>
      </w:pPr>
    </w:p>
    <w:p w:rsidR="006E6D2E" w:rsidRDefault="00336754">
      <w:pPr>
        <w:tabs>
          <w:tab w:val="left" w:pos="12049"/>
        </w:tabs>
        <w:ind w:right="-500"/>
        <w:jc w:val="center"/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="00092A77">
        <w:rPr>
          <w:sz w:val="28"/>
          <w:szCs w:val="28"/>
          <w:lang w:val="ru-RU"/>
        </w:rPr>
        <w:t xml:space="preserve">                                                  </w:t>
      </w:r>
      <w:r>
        <w:rPr>
          <w:sz w:val="28"/>
          <w:szCs w:val="28"/>
        </w:rPr>
        <w:t>Форма 2</w:t>
      </w:r>
    </w:p>
    <w:tbl>
      <w:tblPr>
        <w:tblW w:w="1435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2835"/>
        <w:gridCol w:w="2268"/>
        <w:gridCol w:w="1984"/>
        <w:gridCol w:w="2126"/>
        <w:gridCol w:w="2552"/>
      </w:tblGrid>
      <w:tr w:rsidR="006E6D2E" w:rsidRPr="002324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Сфера государственного контроля и надзора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Дата утверждения и наименование совместных приказов системы оценки рисков (критериев и проверочных листов), внесение изменений и дополнений в совместные приказы </w:t>
            </w:r>
            <w:r>
              <w:rPr>
                <w:sz w:val="28"/>
                <w:szCs w:val="28"/>
                <w:lang w:val="ru-RU"/>
              </w:rPr>
              <w:lastRenderedPageBreak/>
              <w:t>системы оценки рисков (критериев и проверочных листов) за отчетный период (в случае наличия указать номер и дату приказа о внесении изменений и дополнений)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Уменьшение или увеличение требований проверочных листов за отчетный период (количество сокращенных или добавленных </w:t>
            </w:r>
            <w:r>
              <w:rPr>
                <w:sz w:val="28"/>
                <w:szCs w:val="28"/>
                <w:lang w:val="ru-RU"/>
              </w:rPr>
              <w:lastRenderedPageBreak/>
              <w:t>требований с обоснованиями)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Увеличение или уменьшение добросовестных субьектов предпринимательства, а также нарушителей по сравнению с </w:t>
            </w:r>
            <w:r>
              <w:rPr>
                <w:sz w:val="28"/>
                <w:szCs w:val="28"/>
                <w:lang w:val="ru-RU"/>
              </w:rPr>
              <w:lastRenderedPageBreak/>
              <w:t>предыдущим периодом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Количество/ед. должностных лиц государственного органа уполномоченных/закрепленных на осуществления </w:t>
            </w:r>
            <w:r>
              <w:rPr>
                <w:sz w:val="28"/>
                <w:szCs w:val="28"/>
                <w:lang w:val="ru-RU"/>
              </w:rPr>
              <w:lastRenderedPageBreak/>
              <w:t>государственного контроля и надзора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Количество положительных/отрицательных заключений вынесенных по результатам рассмотрения жалобы апелляционной </w:t>
            </w:r>
            <w:r>
              <w:rPr>
                <w:sz w:val="28"/>
                <w:szCs w:val="28"/>
                <w:lang w:val="ru-RU"/>
              </w:rPr>
              <w:lastRenderedPageBreak/>
              <w:t>комиссией (при наличии)</w:t>
            </w:r>
          </w:p>
        </w:tc>
      </w:tr>
      <w:tr w:rsidR="006E6D2E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E6D2E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235CA9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754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235CA9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754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235CA9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CA9" w:rsidRPr="00235CA9" w:rsidRDefault="00235CA9" w:rsidP="002324F8">
            <w:pPr>
              <w:spacing w:after="20" w:line="240" w:lineRule="auto"/>
              <w:ind w:left="2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3.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35CA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235CA9" w:rsidRPr="00B915D9" w:rsidRDefault="00235CA9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E6D2E" w:rsidRPr="0082751B" w:rsidRDefault="00336754">
      <w:pPr>
        <w:spacing w:after="0" w:line="240" w:lineRule="auto"/>
        <w:ind w:firstLine="709"/>
        <w:jc w:val="both"/>
        <w:rPr>
          <w:sz w:val="28"/>
          <w:szCs w:val="28"/>
          <w:highlight w:val="white"/>
          <w:lang w:val="ru-RU"/>
        </w:rPr>
      </w:pPr>
      <w:bookmarkStart w:id="79" w:name="z313"/>
      <w:r>
        <w:rPr>
          <w:sz w:val="28"/>
          <w:szCs w:val="28"/>
          <w:highlight w:val="white"/>
          <w:lang w:val="ru-RU"/>
        </w:rPr>
        <w:t>Отчет регулирующего государственного органа заполняется в разрезе сфер</w:t>
      </w:r>
      <w:bookmarkEnd w:id="79"/>
      <w:r>
        <w:rPr>
          <w:sz w:val="28"/>
          <w:szCs w:val="28"/>
          <w:highlight w:val="white"/>
          <w:lang w:val="ru-RU"/>
        </w:rPr>
        <w:t xml:space="preserve"> государственного контроля и надзора согласно компетенции регулирующего государственного органа и в соответствии со статьями 138 и 139 Предпринимательского кодекса Республики Казахстан (далее – Кодекс) и предназначен для анализа каждой сферы государственного контроля и надзора.</w:t>
      </w:r>
    </w:p>
    <w:p w:rsidR="006E6D2E" w:rsidRPr="0082751B" w:rsidRDefault="006E6D2E">
      <w:pPr>
        <w:spacing w:after="0" w:line="240" w:lineRule="auto"/>
        <w:ind w:firstLine="709"/>
        <w:jc w:val="both"/>
        <w:rPr>
          <w:sz w:val="28"/>
          <w:szCs w:val="28"/>
          <w:highlight w:val="white"/>
          <w:lang w:val="ru-RU"/>
        </w:rPr>
      </w:pPr>
    </w:p>
    <w:p w:rsidR="006E6D2E" w:rsidRPr="0082751B" w:rsidRDefault="00336754">
      <w:pPr>
        <w:spacing w:after="0" w:line="240" w:lineRule="auto"/>
        <w:ind w:firstLine="709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>Примечание:</w:t>
      </w:r>
    </w:p>
    <w:p w:rsidR="006E6D2E" w:rsidRPr="0082751B" w:rsidRDefault="00336754">
      <w:pPr>
        <w:spacing w:after="0" w:line="240" w:lineRule="auto"/>
        <w:ind w:firstLine="709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* Количество проведенных внеплановых проверок в отношении субъектов предпринимательства представляется в разрезе оснований, предусмотренных в пункте 5 статьи 144 Кодекса. </w:t>
      </w:r>
    </w:p>
    <w:p w:rsidR="006E6D2E" w:rsidRDefault="00336754">
      <w:pPr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highlight w:val="white"/>
          <w:lang w:val="ru-RU"/>
        </w:rPr>
        <w:br w:type="page"/>
      </w:r>
    </w:p>
    <w:tbl>
      <w:tblPr>
        <w:tblW w:w="14918" w:type="dxa"/>
        <w:tblLook w:val="04A0" w:firstRow="1" w:lastRow="0" w:firstColumn="1" w:lastColumn="0" w:noHBand="0" w:noVBand="1"/>
      </w:tblPr>
      <w:tblGrid>
        <w:gridCol w:w="9375"/>
        <w:gridCol w:w="5543"/>
      </w:tblGrid>
      <w:tr w:rsidR="006E6D2E" w:rsidRPr="002324F8">
        <w:trPr>
          <w:trHeight w:val="29"/>
        </w:trPr>
        <w:tc>
          <w:tcPr>
            <w:tcW w:w="9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3</w:t>
            </w:r>
            <w:r>
              <w:rPr>
                <w:sz w:val="28"/>
                <w:szCs w:val="28"/>
                <w:lang w:val="ru-RU"/>
              </w:rPr>
              <w:br/>
              <w:t>к Правилам разработки и</w:t>
            </w:r>
            <w:r>
              <w:rPr>
                <w:sz w:val="28"/>
                <w:szCs w:val="28"/>
                <w:lang w:val="ru-RU"/>
              </w:rPr>
              <w:br/>
              <w:t>утверждения годового отчета о</w:t>
            </w:r>
            <w:r>
              <w:rPr>
                <w:sz w:val="28"/>
                <w:szCs w:val="28"/>
                <w:lang w:val="ru-RU"/>
              </w:rPr>
              <w:br/>
              <w:t>состоянии регулирования</w:t>
            </w:r>
            <w:r>
              <w:rPr>
                <w:sz w:val="28"/>
                <w:szCs w:val="28"/>
                <w:lang w:val="ru-RU"/>
              </w:rPr>
              <w:br/>
              <w:t>предпринимательской деятельности</w:t>
            </w:r>
            <w:r>
              <w:rPr>
                <w:sz w:val="28"/>
                <w:szCs w:val="28"/>
                <w:lang w:val="ru-RU"/>
              </w:rPr>
              <w:br/>
              <w:t>в Республике Казахстан</w:t>
            </w:r>
          </w:p>
        </w:tc>
      </w:tr>
      <w:tr w:rsidR="006E6D2E">
        <w:trPr>
          <w:trHeight w:val="29"/>
        </w:trPr>
        <w:tc>
          <w:tcPr>
            <w:tcW w:w="9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5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092A77" w:rsidP="00092A77">
            <w:pPr>
              <w:tabs>
                <w:tab w:val="left" w:pos="5079"/>
              </w:tabs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 </w:t>
            </w:r>
            <w:r w:rsidR="00336754">
              <w:rPr>
                <w:sz w:val="28"/>
                <w:szCs w:val="28"/>
              </w:rPr>
              <w:t>Форма</w:t>
            </w: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80" w:name="z316"/>
      <w:r w:rsidRPr="009542B4">
        <w:rPr>
          <w:b/>
          <w:sz w:val="28"/>
          <w:szCs w:val="28"/>
          <w:lang w:val="ru-RU"/>
        </w:rPr>
        <w:t>Сведения по информационным инструментам</w:t>
      </w:r>
      <w:bookmarkEnd w:id="80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_______________________________________________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(наименование государственного органа/области)</w:t>
      </w:r>
    </w:p>
    <w:p w:rsidR="006E6D2E" w:rsidRDefault="006E6D2E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6E6D2E" w:rsidRDefault="003367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Информационные инструменты включают предоставление документов, уведомлений и справок, налоговую, финансовую и другую отчетность, других документов, декларирование состава продукции, публикацию данных о банкротстве, изменении собственности предприятий и прочее.</w:t>
      </w:r>
    </w:p>
    <w:p w:rsidR="006E6D2E" w:rsidRDefault="006E6D2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tbl>
      <w:tblPr>
        <w:tblW w:w="1435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2410"/>
        <w:gridCol w:w="1984"/>
        <w:gridCol w:w="1843"/>
        <w:gridCol w:w="1843"/>
        <w:gridCol w:w="2126"/>
        <w:gridCol w:w="1843"/>
      </w:tblGrid>
      <w:tr w:rsidR="006E6D2E" w:rsidTr="0005305C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отчетности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Ссылка на структурный элемент нормативного правового акта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Периодичность представления отчетности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Форма представления отчетности (эл.формат/ бумажный)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представления отчетности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Субъект, представляющий отчетность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оптимизации отчетности</w:t>
            </w:r>
          </w:p>
        </w:tc>
      </w:tr>
      <w:tr w:rsidR="006E6D2E" w:rsidTr="0005305C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E6D2E" w:rsidTr="0005305C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5305C" w:rsidTr="0005305C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05C" w:rsidRP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05305C" w:rsidRDefault="0005305C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6E6D2E" w:rsidRDefault="00336754">
      <w:pPr>
        <w:spacing w:line="240" w:lineRule="auto"/>
      </w:pPr>
      <w:r>
        <w:br w:type="page"/>
      </w:r>
    </w:p>
    <w:tbl>
      <w:tblPr>
        <w:tblW w:w="14359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8264"/>
        <w:gridCol w:w="6095"/>
      </w:tblGrid>
      <w:tr w:rsidR="006E6D2E" w:rsidRPr="002324F8">
        <w:trPr>
          <w:trHeight w:val="30"/>
        </w:trPr>
        <w:tc>
          <w:tcPr>
            <w:tcW w:w="8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ind w:left="154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4</w:t>
            </w:r>
            <w:r>
              <w:rPr>
                <w:sz w:val="28"/>
                <w:szCs w:val="28"/>
                <w:lang w:val="ru-RU"/>
              </w:rPr>
              <w:br/>
              <w:t>к Правилам разработки и</w:t>
            </w:r>
            <w:r>
              <w:rPr>
                <w:sz w:val="28"/>
                <w:szCs w:val="28"/>
                <w:lang w:val="ru-RU"/>
              </w:rPr>
              <w:br/>
              <w:t>утверждения годового отчета о</w:t>
            </w:r>
            <w:r>
              <w:rPr>
                <w:sz w:val="28"/>
                <w:szCs w:val="28"/>
                <w:lang w:val="ru-RU"/>
              </w:rPr>
              <w:br/>
              <w:t>состоянии регулирования</w:t>
            </w:r>
            <w:r>
              <w:rPr>
                <w:sz w:val="28"/>
                <w:szCs w:val="28"/>
                <w:lang w:val="ru-RU"/>
              </w:rPr>
              <w:br/>
              <w:t>предпринимательской деятельности</w:t>
            </w:r>
            <w:r>
              <w:rPr>
                <w:sz w:val="28"/>
                <w:szCs w:val="28"/>
                <w:lang w:val="ru-RU"/>
              </w:rPr>
              <w:br/>
              <w:t>в Республике Казахстан</w:t>
            </w:r>
          </w:p>
          <w:p w:rsidR="006E6D2E" w:rsidRDefault="006E6D2E">
            <w:pPr>
              <w:spacing w:after="0" w:line="240" w:lineRule="auto"/>
              <w:ind w:left="1544" w:firstLine="1276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0" w:line="240" w:lineRule="auto"/>
              <w:ind w:left="1544" w:firstLine="127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E6D2E">
        <w:trPr>
          <w:trHeight w:val="30"/>
        </w:trPr>
        <w:tc>
          <w:tcPr>
            <w:tcW w:w="8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092A77" w:rsidP="00092A77">
            <w:pPr>
              <w:tabs>
                <w:tab w:val="left" w:pos="5899"/>
              </w:tabs>
              <w:spacing w:after="0" w:line="240" w:lineRule="auto"/>
              <w:ind w:left="1544" w:firstLine="184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</w:t>
            </w:r>
            <w:r w:rsidR="00336754">
              <w:rPr>
                <w:sz w:val="28"/>
                <w:szCs w:val="28"/>
              </w:rPr>
              <w:t>Форма</w:t>
            </w:r>
          </w:p>
        </w:tc>
      </w:tr>
    </w:tbl>
    <w:p w:rsidR="006E6D2E" w:rsidRDefault="006E6D2E">
      <w:pPr>
        <w:spacing w:after="0" w:line="240" w:lineRule="auto"/>
        <w:jc w:val="center"/>
        <w:rPr>
          <w:sz w:val="28"/>
          <w:szCs w:val="28"/>
        </w:rPr>
      </w:pPr>
      <w:bookmarkStart w:id="81" w:name="z346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Информация по саморегулируемым организациям</w:t>
      </w:r>
      <w:bookmarkEnd w:id="81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________________________________________________________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(наименование государственного органа)</w:t>
      </w:r>
    </w:p>
    <w:p w:rsidR="006E6D2E" w:rsidRDefault="006E6D2E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W w:w="14217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505"/>
        <w:gridCol w:w="5103"/>
      </w:tblGrid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Сферы регулирования, где введено саморегулирование, основанное на обязательном членстве (участии) и/или действуют саморегулируемые организации, основанные на добровольном членстве (участии)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саморегулируемых организаций (основанных на обязательном и добровольном членстве (участии) в анализируемых сферах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саморегулируемых организаций с указанием количества членов в каждой саморегулируемой организации, а также их вид деятельности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Перечень функций, выполняемых регулирующими государственными органами, возможных к передаче в саморегулирование, основанного на обязательном членстве (участии)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Наличие стандартов и правил саморегулируемых организаций, </w:t>
            </w:r>
            <w:r>
              <w:rPr>
                <w:sz w:val="28"/>
                <w:szCs w:val="28"/>
                <w:lang w:val="ru-RU"/>
              </w:rPr>
              <w:lastRenderedPageBreak/>
              <w:t>согласованных в соответствии с Законом Республики Казахстан                  «О саморегулировании»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8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потенциальных сфер или видов деятельности, где возможно введение саморегулирования, основанного на обязательном участии (членстве)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жалоб, поступивших в отчетном году на саморегулируемые организации, основанных на обязательном членстве, объем взысканного ущерба с саморегулируемой организации по результатам рассмотрения жалоб ______ тысяч тенге.</w:t>
            </w:r>
          </w:p>
        </w:tc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E6D2E" w:rsidRDefault="00336754">
      <w:pPr>
        <w:spacing w:line="240" w:lineRule="auto"/>
        <w:rPr>
          <w:lang w:val="ru-RU"/>
        </w:rPr>
      </w:pPr>
      <w:r>
        <w:rPr>
          <w:lang w:val="ru-RU"/>
        </w:rPr>
        <w:br w:type="page"/>
      </w:r>
    </w:p>
    <w:tbl>
      <w:tblPr>
        <w:tblW w:w="1471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8051"/>
        <w:gridCol w:w="6661"/>
      </w:tblGrid>
      <w:tr w:rsidR="006E6D2E" w:rsidRPr="002324F8">
        <w:trPr>
          <w:trHeight w:val="30"/>
        </w:trPr>
        <w:tc>
          <w:tcPr>
            <w:tcW w:w="8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ind w:left="147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5</w:t>
            </w:r>
            <w:r>
              <w:rPr>
                <w:sz w:val="28"/>
                <w:szCs w:val="28"/>
                <w:lang w:val="ru-RU"/>
              </w:rPr>
              <w:br/>
              <w:t>к Правилам разработки и</w:t>
            </w:r>
            <w:r>
              <w:rPr>
                <w:sz w:val="28"/>
                <w:szCs w:val="28"/>
                <w:lang w:val="ru-RU"/>
              </w:rPr>
              <w:br/>
              <w:t>утверждения годового отчета о</w:t>
            </w:r>
            <w:r>
              <w:rPr>
                <w:sz w:val="28"/>
                <w:szCs w:val="28"/>
                <w:lang w:val="ru-RU"/>
              </w:rPr>
              <w:br/>
              <w:t>состоянии регулирования</w:t>
            </w:r>
            <w:r>
              <w:rPr>
                <w:sz w:val="28"/>
                <w:szCs w:val="28"/>
                <w:lang w:val="ru-RU"/>
              </w:rPr>
              <w:br/>
              <w:t>предпринимательской деятельности</w:t>
            </w:r>
            <w:r>
              <w:rPr>
                <w:sz w:val="28"/>
                <w:szCs w:val="28"/>
                <w:lang w:val="ru-RU"/>
              </w:rPr>
              <w:br/>
              <w:t>в Республике Казахстан</w:t>
            </w: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E6D2E">
        <w:trPr>
          <w:trHeight w:val="30"/>
        </w:trPr>
        <w:tc>
          <w:tcPr>
            <w:tcW w:w="80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6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 w:rsidP="00092A77">
            <w:pPr>
              <w:tabs>
                <w:tab w:val="left" w:pos="6435"/>
              </w:tabs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092A77">
              <w:rPr>
                <w:sz w:val="28"/>
                <w:szCs w:val="28"/>
                <w:lang w:val="ru-RU"/>
              </w:rPr>
              <w:t xml:space="preserve">                                                      </w:t>
            </w:r>
            <w:r>
              <w:rPr>
                <w:sz w:val="28"/>
                <w:szCs w:val="28"/>
              </w:rPr>
              <w:t>Форма</w:t>
            </w: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bookmarkStart w:id="82" w:name="z377"/>
      <w:r w:rsidRPr="009542B4">
        <w:rPr>
          <w:b/>
          <w:sz w:val="28"/>
          <w:szCs w:val="28"/>
          <w:lang w:val="ru-RU"/>
        </w:rPr>
        <w:t>Информация по анализу регуляторного воздействия*</w:t>
      </w:r>
      <w:bookmarkEnd w:id="82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</w:rPr>
      </w:pPr>
      <w:r w:rsidRPr="009542B4">
        <w:rPr>
          <w:b/>
          <w:sz w:val="28"/>
          <w:szCs w:val="28"/>
        </w:rPr>
        <w:t>________________________________________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</w:rPr>
      </w:pPr>
      <w:r w:rsidRPr="009542B4">
        <w:rPr>
          <w:b/>
          <w:sz w:val="28"/>
          <w:szCs w:val="28"/>
        </w:rPr>
        <w:t>(наименование государственного органа)</w:t>
      </w:r>
    </w:p>
    <w:p w:rsidR="006E6D2E" w:rsidRDefault="006E6D2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450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491"/>
        <w:gridCol w:w="2050"/>
        <w:gridCol w:w="2114"/>
        <w:gridCol w:w="2976"/>
        <w:gridCol w:w="3261"/>
      </w:tblGrid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регуляторного инструмента и (или) ужесточения регулирования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документа, в рамках которого введен регуляторный инструмент и (или) ужесточение регулирования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полученных заключений о соблюдении процедур анализа регуляторного воздействия, за исключением проектов актов регионального значения (указывается общее количество заключений, в том числе положительное)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13892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Основания получения отрицательного заключения (Графы заполняются к каждому заключению)</w:t>
            </w:r>
          </w:p>
        </w:tc>
      </w:tr>
      <w:tr w:rsidR="006E6D2E">
        <w:trPr>
          <w:trHeight w:val="30"/>
        </w:trPr>
        <w:tc>
          <w:tcPr>
            <w:tcW w:w="609" w:type="dxa"/>
            <w:vMerge/>
          </w:tcPr>
          <w:p w:rsidR="006E6D2E" w:rsidRDefault="006E6D2E">
            <w:pPr>
              <w:spacing w:line="24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4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общественных обсуждений</w:t>
            </w:r>
          </w:p>
        </w:tc>
        <w:tc>
          <w:tcPr>
            <w:tcW w:w="2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расчета издержек (монетизация)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альтернативных подходов регулирования</w:t>
            </w: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Иное</w:t>
            </w:r>
          </w:p>
        </w:tc>
      </w:tr>
      <w:tr w:rsidR="006E6D2E">
        <w:trPr>
          <w:trHeight w:val="30"/>
        </w:trPr>
        <w:tc>
          <w:tcPr>
            <w:tcW w:w="609" w:type="dxa"/>
            <w:vMerge/>
          </w:tcPr>
          <w:p w:rsidR="006E6D2E" w:rsidRDefault="006E6D2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>
        <w:trPr>
          <w:trHeight w:val="30"/>
        </w:trPr>
        <w:tc>
          <w:tcPr>
            <w:tcW w:w="609" w:type="dxa"/>
            <w:vMerge/>
          </w:tcPr>
          <w:p w:rsidR="006E6D2E" w:rsidRDefault="006E6D2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>
        <w:trPr>
          <w:trHeight w:val="30"/>
        </w:trPr>
        <w:tc>
          <w:tcPr>
            <w:tcW w:w="609" w:type="dxa"/>
            <w:vMerge/>
          </w:tcPr>
          <w:p w:rsidR="006E6D2E" w:rsidRDefault="006E6D2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>
        <w:trPr>
          <w:trHeight w:val="30"/>
        </w:trPr>
        <w:tc>
          <w:tcPr>
            <w:tcW w:w="609" w:type="dxa"/>
            <w:vMerge/>
          </w:tcPr>
          <w:p w:rsidR="006E6D2E" w:rsidRDefault="006E6D2E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>
        <w:trPr>
          <w:trHeight w:val="30"/>
        </w:trPr>
        <w:tc>
          <w:tcPr>
            <w:tcW w:w="41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0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1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32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6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о проведении альтернативного анализа регуляторного воздействия (кем и когда проводился)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6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Информация об итогах рассмотрения </w:t>
            </w:r>
            <w:r w:rsidR="009542B4" w:rsidRPr="009542B4">
              <w:rPr>
                <w:sz w:val="28"/>
                <w:szCs w:val="28"/>
                <w:lang w:val="ru-RU"/>
              </w:rPr>
              <w:t>Межведомственной комиссии по вопросам регулирования предпринимательской деятельности при Правительстве Республики Казахстан</w:t>
            </w:r>
            <w:r>
              <w:rPr>
                <w:sz w:val="28"/>
                <w:szCs w:val="28"/>
                <w:lang w:val="ru-RU"/>
              </w:rPr>
              <w:t xml:space="preserve"> введения нового регуляторного инструмента или ужесточения регулирования (дата и номер протокола)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6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введения в действие регуляторного инструмента или ужесточения регулирования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6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Расчет издержек (монетизация) от вводимого регуляторного инструмента или ужесточения регулирования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765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регуляторного воздействия проведен в рамках исполнения плана пересмотра</w:t>
            </w:r>
          </w:p>
        </w:tc>
        <w:tc>
          <w:tcPr>
            <w:tcW w:w="62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Нет ___</w:t>
            </w:r>
            <w:r>
              <w:rPr>
                <w:sz w:val="28"/>
                <w:szCs w:val="28"/>
                <w:lang w:val="ru-RU"/>
              </w:rPr>
              <w:t>____________________________________</w:t>
            </w:r>
          </w:p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Да ___</w:t>
            </w:r>
            <w:r>
              <w:rPr>
                <w:sz w:val="28"/>
                <w:szCs w:val="28"/>
                <w:lang w:val="ru-RU"/>
              </w:rPr>
              <w:t>_____________________________________</w:t>
            </w:r>
          </w:p>
        </w:tc>
      </w:tr>
    </w:tbl>
    <w:p w:rsidR="006E6D2E" w:rsidRDefault="006E6D2E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bookmarkStart w:id="83" w:name="z454"/>
    </w:p>
    <w:p w:rsidR="006E6D2E" w:rsidRDefault="0033675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Примечание: </w:t>
      </w:r>
    </w:p>
    <w:p w:rsidR="006E6D2E" w:rsidRDefault="0033675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*Заполняется на каждое требование</w:t>
      </w:r>
      <w:bookmarkEnd w:id="83"/>
    </w:p>
    <w:p w:rsidR="006E6D2E" w:rsidRDefault="00336754">
      <w:pPr>
        <w:spacing w:line="240" w:lineRule="auto"/>
      </w:pPr>
      <w:r>
        <w:br w:type="page"/>
      </w:r>
    </w:p>
    <w:tbl>
      <w:tblPr>
        <w:tblW w:w="15188" w:type="dxa"/>
        <w:tblLook w:val="04A0" w:firstRow="1" w:lastRow="0" w:firstColumn="1" w:lastColumn="0" w:noHBand="0" w:noVBand="1"/>
      </w:tblPr>
      <w:tblGrid>
        <w:gridCol w:w="9545"/>
        <w:gridCol w:w="5643"/>
      </w:tblGrid>
      <w:tr w:rsidR="006E6D2E" w:rsidRPr="002324F8">
        <w:trPr>
          <w:trHeight w:val="31"/>
        </w:trPr>
        <w:tc>
          <w:tcPr>
            <w:tcW w:w="9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5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Приложение 6</w:t>
            </w:r>
            <w:r>
              <w:rPr>
                <w:sz w:val="28"/>
                <w:szCs w:val="28"/>
                <w:lang w:val="ru-RU"/>
              </w:rPr>
              <w:br/>
              <w:t>к Правилам разработки и</w:t>
            </w:r>
            <w:r>
              <w:rPr>
                <w:sz w:val="28"/>
                <w:szCs w:val="28"/>
                <w:lang w:val="ru-RU"/>
              </w:rPr>
              <w:br/>
              <w:t>утверждения годового отчета о</w:t>
            </w:r>
            <w:r>
              <w:rPr>
                <w:sz w:val="28"/>
                <w:szCs w:val="28"/>
                <w:lang w:val="ru-RU"/>
              </w:rPr>
              <w:br/>
              <w:t>состоянии регулирования</w:t>
            </w:r>
            <w:r>
              <w:rPr>
                <w:sz w:val="28"/>
                <w:szCs w:val="28"/>
                <w:lang w:val="ru-RU"/>
              </w:rPr>
              <w:br/>
              <w:t>предпринимательской деятельности</w:t>
            </w:r>
            <w:r>
              <w:rPr>
                <w:sz w:val="28"/>
                <w:szCs w:val="28"/>
                <w:lang w:val="ru-RU"/>
              </w:rPr>
              <w:br/>
              <w:t>в Республике Казахстан</w:t>
            </w: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E6D2E">
        <w:trPr>
          <w:trHeight w:val="31"/>
        </w:trPr>
        <w:tc>
          <w:tcPr>
            <w:tcW w:w="95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092A77" w:rsidP="004F0DD2">
            <w:pPr>
              <w:tabs>
                <w:tab w:val="left" w:pos="5056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                                </w:t>
            </w:r>
            <w:r w:rsidR="00336754">
              <w:rPr>
                <w:sz w:val="28"/>
                <w:szCs w:val="28"/>
              </w:rPr>
              <w:t>Форма</w:t>
            </w:r>
          </w:p>
        </w:tc>
      </w:tr>
    </w:tbl>
    <w:p w:rsidR="006E6D2E" w:rsidRDefault="006E6D2E">
      <w:pPr>
        <w:spacing w:after="0" w:line="240" w:lineRule="auto"/>
        <w:jc w:val="center"/>
        <w:rPr>
          <w:sz w:val="28"/>
          <w:szCs w:val="28"/>
          <w:lang w:val="ru-RU"/>
        </w:rPr>
      </w:pPr>
      <w:bookmarkStart w:id="84" w:name="z457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Информация о выданных заключениях о соблюдении разработчиками</w:t>
      </w:r>
      <w:bookmarkEnd w:id="84"/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проектов актов регионального значения, региональной палатой и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другими заинтересованными лицами установленных процедур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____________________________________________________________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(наименование местного исполнительного органа области, города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9542B4">
        <w:rPr>
          <w:b/>
          <w:sz w:val="28"/>
          <w:szCs w:val="28"/>
          <w:lang w:val="ru-RU"/>
        </w:rPr>
        <w:t>республиканского значения, столицы, осуществляющего руководство в</w:t>
      </w:r>
    </w:p>
    <w:p w:rsidR="006E6D2E" w:rsidRPr="009542B4" w:rsidRDefault="00336754">
      <w:pPr>
        <w:spacing w:after="0" w:line="240" w:lineRule="auto"/>
        <w:jc w:val="center"/>
        <w:rPr>
          <w:b/>
          <w:sz w:val="28"/>
          <w:szCs w:val="28"/>
        </w:rPr>
      </w:pPr>
      <w:r w:rsidRPr="009542B4">
        <w:rPr>
          <w:b/>
          <w:sz w:val="28"/>
          <w:szCs w:val="28"/>
        </w:rPr>
        <w:t>сфере предпринимательства)</w:t>
      </w:r>
    </w:p>
    <w:p w:rsidR="006E6D2E" w:rsidRDefault="006E6D2E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450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8363"/>
        <w:gridCol w:w="5387"/>
      </w:tblGrid>
      <w:tr w:rsidR="006E6D2E" w:rsidRPr="002324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выданных заключений о соблюдении процедур анализа регуляторного воздействия (с указанием количества положительных и отрицательных заключений)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выданных заключений о соблюдении процедур анализа регуляторного воздействия при планировании введения регуляторного инструмента или ужесточения регулирования (с указанием количества положительных и отрицательных заключений)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Количество выданных заключений о соблюдении процедур анализа регуляторного воздействия в рамках исполнения плана пересмотра (с указанием количества положительных и отрицательных </w:t>
            </w:r>
            <w:r>
              <w:rPr>
                <w:sz w:val="28"/>
                <w:szCs w:val="28"/>
                <w:lang w:val="ru-RU"/>
              </w:rPr>
              <w:lastRenderedPageBreak/>
              <w:t>заключений)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одобренных консультативно-совещательным органом при акимате области, городов республиканского значения, столицы по вопросам межведомственного характера регуляторных инструментов или ужесточения регулирования (дата и номер протокола)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E6D2E" w:rsidRPr="002324F8">
        <w:trPr>
          <w:trHeight w:val="30"/>
        </w:trPr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336754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 введения в действие регуляторного инструмента или ужесточения регулирования</w:t>
            </w:r>
          </w:p>
        </w:tc>
        <w:tc>
          <w:tcPr>
            <w:tcW w:w="53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6E6D2E" w:rsidRDefault="006E6D2E">
            <w:pPr>
              <w:spacing w:after="20" w:line="240" w:lineRule="auto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E6D2E" w:rsidRDefault="006E6D2E">
      <w:pPr>
        <w:pStyle w:val="disclaimer"/>
        <w:spacing w:line="240" w:lineRule="auto"/>
        <w:rPr>
          <w:sz w:val="28"/>
          <w:szCs w:val="28"/>
          <w:lang w:val="ru-RU"/>
        </w:rPr>
      </w:pPr>
    </w:p>
    <w:sectPr w:rsidR="006E6D2E">
      <w:pgSz w:w="16839" w:h="11907" w:orient="landscape"/>
      <w:pgMar w:top="1077" w:right="1440" w:bottom="107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12" w:rsidRDefault="004C1F12">
      <w:pPr>
        <w:spacing w:after="0" w:line="240" w:lineRule="auto"/>
      </w:pPr>
      <w:r>
        <w:separator/>
      </w:r>
    </w:p>
  </w:endnote>
  <w:endnote w:type="continuationSeparator" w:id="0">
    <w:p w:rsidR="004C1F12" w:rsidRDefault="004C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12" w:rsidRDefault="004C1F12">
      <w:pPr>
        <w:spacing w:after="0" w:line="240" w:lineRule="auto"/>
      </w:pPr>
      <w:r>
        <w:separator/>
      </w:r>
    </w:p>
  </w:footnote>
  <w:footnote w:type="continuationSeparator" w:id="0">
    <w:p w:rsidR="004C1F12" w:rsidRDefault="004C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1494222"/>
      <w:docPartObj>
        <w:docPartGallery w:val="Page Numbers (Top of Page)"/>
        <w:docPartUnique/>
      </w:docPartObj>
    </w:sdtPr>
    <w:sdtEndPr/>
    <w:sdtContent>
      <w:p w:rsidR="006E6D2E" w:rsidRDefault="0033675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391" w:rsidRPr="00494391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2E"/>
    <w:rsid w:val="0005305C"/>
    <w:rsid w:val="00092A77"/>
    <w:rsid w:val="00096CA2"/>
    <w:rsid w:val="00126033"/>
    <w:rsid w:val="001E4214"/>
    <w:rsid w:val="002324F8"/>
    <w:rsid w:val="00235CA9"/>
    <w:rsid w:val="002C3FF1"/>
    <w:rsid w:val="002D52E9"/>
    <w:rsid w:val="0032396E"/>
    <w:rsid w:val="00336754"/>
    <w:rsid w:val="0039753E"/>
    <w:rsid w:val="00494391"/>
    <w:rsid w:val="004A1B75"/>
    <w:rsid w:val="004C1F12"/>
    <w:rsid w:val="004F0DD2"/>
    <w:rsid w:val="005D32E5"/>
    <w:rsid w:val="006E6D2E"/>
    <w:rsid w:val="007320C2"/>
    <w:rsid w:val="00772FC4"/>
    <w:rsid w:val="0082751B"/>
    <w:rsid w:val="009542B4"/>
    <w:rsid w:val="00B915D9"/>
    <w:rsid w:val="00C21859"/>
    <w:rsid w:val="00D22CBD"/>
    <w:rsid w:val="00DC272B"/>
    <w:rsid w:val="00EB63C6"/>
    <w:rsid w:val="00F9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E9B9"/>
  <w15:docId w15:val="{D23E88E7-2DE7-41E1-8B97-A2CBD1B4C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header"/>
    <w:basedOn w:val="a"/>
    <w:link w:val="af0"/>
    <w:uiPriority w:val="99"/>
    <w:unhideWhenUsed/>
    <w:pPr>
      <w:tabs>
        <w:tab w:val="center" w:pos="4680"/>
        <w:tab w:val="right" w:pos="9360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</w:rPr>
  </w:style>
  <w:style w:type="paragraph" w:styleId="af1">
    <w:name w:val="Normal Indent"/>
    <w:basedOn w:val="a"/>
    <w:uiPriority w:val="99"/>
    <w:unhideWhenUsed/>
    <w:pPr>
      <w:ind w:left="720"/>
    </w:p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ind w:left="86"/>
    </w:pPr>
  </w:style>
  <w:style w:type="character" w:customStyle="1" w:styleId="af3">
    <w:name w:val="Подзаголовок Знак"/>
    <w:basedOn w:val="a0"/>
    <w:link w:val="af2"/>
    <w:uiPriority w:val="11"/>
    <w:rPr>
      <w:rFonts w:ascii="Times New Roman" w:eastAsia="Times New Roman" w:hAnsi="Times New Roman" w:cs="Times New Roman"/>
    </w:rPr>
  </w:style>
  <w:style w:type="paragraph" w:styleId="af4">
    <w:name w:val="Title"/>
    <w:basedOn w:val="a"/>
    <w:next w:val="a"/>
    <w:link w:val="af5"/>
    <w:uiPriority w:val="10"/>
    <w:qFormat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f5">
    <w:name w:val="Заголовок Знак"/>
    <w:basedOn w:val="a0"/>
    <w:link w:val="af4"/>
    <w:uiPriority w:val="10"/>
    <w:rPr>
      <w:rFonts w:ascii="Times New Roman" w:eastAsia="Times New Roman" w:hAnsi="Times New Roman" w:cs="Times New Roman"/>
    </w:rPr>
  </w:style>
  <w:style w:type="character" w:styleId="af6">
    <w:name w:val="Emphasis"/>
    <w:basedOn w:val="a0"/>
    <w:uiPriority w:val="20"/>
    <w:qFormat/>
    <w:rPr>
      <w:rFonts w:ascii="Times New Roman" w:eastAsia="Times New Roman" w:hAnsi="Times New Roman" w:cs="Times New Roman"/>
    </w:rPr>
  </w:style>
  <w:style w:type="character" w:styleId="af7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caption"/>
    <w:basedOn w:val="a"/>
    <w:next w:val="a"/>
    <w:uiPriority w:val="35"/>
    <w:semiHidden/>
    <w:unhideWhenUsed/>
    <w:qFormat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20</Pages>
  <Words>3970</Words>
  <Characters>22630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Биржан Султангереев</cp:lastModifiedBy>
  <cp:revision>42</cp:revision>
  <dcterms:created xsi:type="dcterms:W3CDTF">2023-04-11T10:44:00Z</dcterms:created>
  <dcterms:modified xsi:type="dcterms:W3CDTF">2023-04-25T13:24:00Z</dcterms:modified>
</cp:coreProperties>
</file>