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A1F55" w14:textId="77777777" w:rsidR="00CD443D" w:rsidRPr="00762D47" w:rsidRDefault="00CD443D" w:rsidP="00CD443D">
      <w:pPr>
        <w:widowControl w:val="0"/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Техническая спецификация по закупу способом запроса ценовых предложений услуг по осуществлению маркетинговых исследований в приоритетных секторах Единой программы</w:t>
      </w:r>
    </w:p>
    <w:p w14:paraId="0690C232" w14:textId="77777777" w:rsidR="00CD443D" w:rsidRPr="00762D47" w:rsidRDefault="00CD443D" w:rsidP="00CD443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«Дорожная карта бизнеса-2020»</w:t>
      </w: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/>
      </w:r>
    </w:p>
    <w:p w14:paraId="7A76A21F" w14:textId="77777777" w:rsidR="00CD443D" w:rsidRPr="00762D47" w:rsidRDefault="00CD443D" w:rsidP="00CD443D">
      <w:pPr>
        <w:widowControl w:val="0"/>
        <w:numPr>
          <w:ilvl w:val="0"/>
          <w:numId w:val="10"/>
        </w:numPr>
        <w:tabs>
          <w:tab w:val="num" w:pos="1134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Введение</w:t>
      </w:r>
    </w:p>
    <w:p w14:paraId="343674AD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Техническая спецификация подготовлена Национальной палатой предпринимателей РК «Атамекен» (далее – Заказчик) в связи с проведением маркетинговых исследований в приоритетных отраслях экономики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– Маркетинговые исследования)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рамках Единой Программы «Дорожная карта бизнеса-2020». Результаты маркетинговых исследований будут открыты для доступа предпринимателям на сайте Заказчика.</w:t>
      </w:r>
    </w:p>
    <w:p w14:paraId="2826DC9A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5E9CBEB" w14:textId="77777777" w:rsidR="00CD443D" w:rsidRPr="00762D47" w:rsidRDefault="00CD443D" w:rsidP="00CD443D">
      <w:pPr>
        <w:widowControl w:val="0"/>
        <w:numPr>
          <w:ilvl w:val="0"/>
          <w:numId w:val="10"/>
        </w:numPr>
        <w:tabs>
          <w:tab w:val="num" w:pos="1134"/>
        </w:tabs>
        <w:suppressAutoHyphens/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Описание исследований</w:t>
      </w:r>
    </w:p>
    <w:p w14:paraId="2540FD9E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2.1. Цель исследований</w:t>
      </w:r>
    </w:p>
    <w:p w14:paraId="494E6AFE" w14:textId="77777777" w:rsidR="00CD443D" w:rsidRPr="00762D47" w:rsidRDefault="00CD443D" w:rsidP="00CD443D">
      <w:pPr>
        <w:widowControl w:val="0"/>
        <w:tabs>
          <w:tab w:val="num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2.1.1.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Сбор и систематизация информации по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маркетинговым исследованиям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рамках Единой</w:t>
      </w:r>
      <w:r w:rsidRPr="00762D47">
        <w:rPr>
          <w:rFonts w:ascii="Times New Roman" w:hAnsi="Times New Roman" w:cs="Times New Roman"/>
          <w:sz w:val="28"/>
          <w:szCs w:val="28"/>
        </w:rPr>
        <w:t xml:space="preserve"> программы поддержки и развития бизнеса «Дорожная карта бизнеса 2020»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, с целью стимулирования предпринимательской активности юридических и физических лиц.</w:t>
      </w:r>
    </w:p>
    <w:p w14:paraId="606B6EE2" w14:textId="77777777" w:rsidR="00CD443D" w:rsidRPr="00B50545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2.1.2. </w:t>
      </w:r>
      <w:r w:rsidRPr="00B50545">
        <w:rPr>
          <w:rFonts w:ascii="Times New Roman" w:hAnsi="Times New Roman" w:cs="Times New Roman"/>
          <w:sz w:val="28"/>
          <w:szCs w:val="28"/>
        </w:rPr>
        <w:t>Предоставление результатов маркетинговых исследований субъектам малого и среднего предпринимательства и населению с предпринимательской инициативой для получения объективной информации по отрасли, в которой они планируют/осуществляют свою деятельность.</w:t>
      </w:r>
    </w:p>
    <w:p w14:paraId="1489C16D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2.1.3. Перечень приоритетных отрасл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ей и проектов (не менее 10) 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которым будут проводиться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Маркетинговые исследования в 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рамках </w:t>
      </w:r>
      <w:r w:rsidRPr="00762D47">
        <w:rPr>
          <w:rFonts w:ascii="Times New Roman" w:hAnsi="Times New Roman" w:cs="Times New Roman"/>
          <w:sz w:val="28"/>
          <w:szCs w:val="28"/>
        </w:rPr>
        <w:t>Единой программы поддержки и развития бизнеса «Дорожная карта бизнеса 2020»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будет согласовываться и утверждат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ься Заказчиком. </w:t>
      </w:r>
    </w:p>
    <w:p w14:paraId="03CE269A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16AB97AC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2.2. Задачи исследования и </w:t>
      </w: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содержание информации</w:t>
      </w:r>
    </w:p>
    <w:p w14:paraId="4FE65E07" w14:textId="77777777" w:rsidR="00CD443D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В ходе исследования необходимо раскрыть следующие задачи:</w:t>
      </w:r>
    </w:p>
    <w:p w14:paraId="53B20364" w14:textId="77777777" w:rsidR="00CD443D" w:rsidRPr="000D2CA1" w:rsidRDefault="00CD443D" w:rsidP="00CD443D">
      <w:pPr>
        <w:widowControl w:val="0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Описание отрасли, существующие проблемы и тенденции;</w:t>
      </w:r>
    </w:p>
    <w:p w14:paraId="6F38ECCA" w14:textId="77777777" w:rsidR="00CD443D" w:rsidRPr="000D2CA1" w:rsidRDefault="00CD443D" w:rsidP="00CD443D">
      <w:pPr>
        <w:widowControl w:val="0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Оказываемая поддержка отрасли;</w:t>
      </w:r>
    </w:p>
    <w:p w14:paraId="75E0FCF0" w14:textId="77777777" w:rsidR="00CD443D" w:rsidRPr="000D2CA1" w:rsidRDefault="00CD443D" w:rsidP="00CD443D">
      <w:pPr>
        <w:widowControl w:val="0"/>
        <w:numPr>
          <w:ilvl w:val="0"/>
          <w:numId w:val="9"/>
        </w:numPr>
        <w:tabs>
          <w:tab w:val="num" w:pos="1134"/>
        </w:tabs>
        <w:suppressAutoHyphens/>
        <w:spacing w:after="0" w:line="240" w:lineRule="atLeast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Перспективы отрасли в рамках реализации проектов по механизму государственно-частного парнерства (объем рынка, планируемые проекты, обоснование спроса в будущем);</w:t>
      </w:r>
    </w:p>
    <w:p w14:paraId="53547142" w14:textId="77777777" w:rsidR="00CD443D" w:rsidRPr="000D2CA1" w:rsidRDefault="00CD443D" w:rsidP="00CD443D">
      <w:pPr>
        <w:widowControl w:val="0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Определение возможности и целесообразности реализации проекта по механизму государственно-частного пар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нерства;</w:t>
      </w:r>
    </w:p>
    <w:p w14:paraId="6989C45F" w14:textId="77777777" w:rsidR="00CD443D" w:rsidRPr="000D2CA1" w:rsidRDefault="00CD443D" w:rsidP="00CD443D">
      <w:pPr>
        <w:pStyle w:val="a7"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tLeast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Внутреннее производство;</w:t>
      </w:r>
    </w:p>
    <w:p w14:paraId="653F50B8" w14:textId="77777777" w:rsidR="00CD443D" w:rsidRPr="000D2CA1" w:rsidRDefault="00CD443D" w:rsidP="00CD443D">
      <w:pPr>
        <w:widowControl w:val="0"/>
        <w:numPr>
          <w:ilvl w:val="0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Производственные мощности;</w:t>
      </w:r>
    </w:p>
    <w:p w14:paraId="49088560" w14:textId="77777777" w:rsidR="00CD443D" w:rsidRPr="000D2CA1" w:rsidRDefault="00CD443D" w:rsidP="00CD443D">
      <w:pPr>
        <w:pStyle w:val="a7"/>
        <w:widowControl w:val="0"/>
        <w:numPr>
          <w:ilvl w:val="0"/>
          <w:numId w:val="9"/>
        </w:numPr>
        <w:suppressAutoHyphens/>
        <w:spacing w:after="0" w:line="240" w:lineRule="atLeast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Внешняя торговля;</w:t>
      </w:r>
    </w:p>
    <w:p w14:paraId="66F1883E" w14:textId="77777777" w:rsidR="00CD443D" w:rsidRPr="000D2CA1" w:rsidRDefault="00CD443D" w:rsidP="00CD443D">
      <w:pPr>
        <w:widowControl w:val="0"/>
        <w:numPr>
          <w:ilvl w:val="0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Размер рынка;</w:t>
      </w:r>
    </w:p>
    <w:p w14:paraId="5B04A097" w14:textId="77777777" w:rsidR="00CD443D" w:rsidRPr="000D2CA1" w:rsidRDefault="00CD443D" w:rsidP="00CD443D">
      <w:pPr>
        <w:widowControl w:val="0"/>
        <w:numPr>
          <w:ilvl w:val="0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Обзор цен;</w:t>
      </w:r>
    </w:p>
    <w:p w14:paraId="5B91BA8A" w14:textId="77777777" w:rsidR="00CD443D" w:rsidRPr="000D2CA1" w:rsidRDefault="00CD443D" w:rsidP="00CD443D">
      <w:pPr>
        <w:widowControl w:val="0"/>
        <w:numPr>
          <w:ilvl w:val="0"/>
          <w:numId w:val="9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Потребительское поведение;</w:t>
      </w:r>
    </w:p>
    <w:p w14:paraId="00AE1960" w14:textId="77777777" w:rsidR="00CD443D" w:rsidRPr="000D2CA1" w:rsidRDefault="00CD443D" w:rsidP="00CD443D">
      <w:pPr>
        <w:pStyle w:val="a7"/>
        <w:widowControl w:val="0"/>
        <w:numPr>
          <w:ilvl w:val="0"/>
          <w:numId w:val="9"/>
        </w:numPr>
        <w:suppressAutoHyphens/>
        <w:spacing w:after="0" w:line="240" w:lineRule="atLeast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Описание сложившейся конъюнктуры рынка по продукту/услуге </w:t>
      </w:r>
      <w:r w:rsidRPr="000D2CA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проекта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государственно-частного партне</w:t>
      </w: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рства;</w:t>
      </w:r>
    </w:p>
    <w:p w14:paraId="3210382A" w14:textId="77777777" w:rsidR="00CD443D" w:rsidRPr="000D2CA1" w:rsidRDefault="00CD443D" w:rsidP="00CD443D">
      <w:pPr>
        <w:pStyle w:val="a7"/>
        <w:widowControl w:val="0"/>
        <w:numPr>
          <w:ilvl w:val="0"/>
          <w:numId w:val="9"/>
        </w:numPr>
        <w:suppressAutoHyphens/>
        <w:spacing w:after="0" w:line="240" w:lineRule="atLeast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2CA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 xml:space="preserve">Анализ существующей и прогнозируемой (на период реализации проекта </w:t>
      </w: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государственно-частного пар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нерства) конъюктуры спроса на образующуюся в результате реализации проекта государственно-частного пар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нерства продукцию (товары/услуги) - проблемы, решения, статус реализуемых проектов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сфере государственно-частного партне</w:t>
      </w: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рства;</w:t>
      </w:r>
    </w:p>
    <w:p w14:paraId="33477741" w14:textId="77777777" w:rsidR="00CD443D" w:rsidRPr="000D2CA1" w:rsidRDefault="00CD443D" w:rsidP="00CD443D">
      <w:pPr>
        <w:pStyle w:val="a7"/>
        <w:widowControl w:val="0"/>
        <w:numPr>
          <w:ilvl w:val="0"/>
          <w:numId w:val="9"/>
        </w:numPr>
        <w:suppressAutoHyphens/>
        <w:spacing w:after="0" w:line="240" w:lineRule="atLeast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Описание уже реализованных проектов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сфере государственно-частного партне</w:t>
      </w: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рства (функционал объекта, преимущества и недостатки)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57B6CF57" w14:textId="77777777" w:rsidR="00CD443D" w:rsidRPr="000D2CA1" w:rsidRDefault="00CD443D" w:rsidP="00CD443D">
      <w:pPr>
        <w:widowControl w:val="0"/>
        <w:numPr>
          <w:ilvl w:val="0"/>
          <w:numId w:val="9"/>
        </w:numPr>
        <w:suppressAutoHyphens/>
        <w:spacing w:after="0" w:line="240" w:lineRule="atLeast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2C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SWOT</w:t>
      </w:r>
      <w:r w:rsidRPr="000D2CA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D2C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анализ - определение и оценка потенциальных сильных и слабых сторон, возможностей и угроз товаров, работ, услуг, предполагаемых в рамках реализации проекта </w:t>
      </w: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государственно-частного парнерства (обязательно указываются используемые источники информации проведения маркетинговых исследований с приложением отчетов</w:t>
      </w:r>
      <w:r w:rsidRPr="000D2C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);</w:t>
      </w:r>
    </w:p>
    <w:p w14:paraId="1B3D332F" w14:textId="77777777" w:rsidR="00CD443D" w:rsidRPr="000D2CA1" w:rsidRDefault="00CD443D" w:rsidP="00CD443D">
      <w:pPr>
        <w:widowControl w:val="0"/>
        <w:numPr>
          <w:ilvl w:val="0"/>
          <w:numId w:val="9"/>
        </w:numPr>
        <w:suppressAutoHyphens/>
        <w:spacing w:after="0" w:line="240" w:lineRule="atLeast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2CA1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Основные выводы и рекомендации.</w:t>
      </w:r>
    </w:p>
    <w:p w14:paraId="15E14388" w14:textId="77777777" w:rsidR="00CD443D" w:rsidRDefault="00CD443D" w:rsidP="00CD443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DE86762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2.3. Ареал исследований</w:t>
      </w:r>
    </w:p>
    <w:p w14:paraId="57D31688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14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ластей Казахстана, гг. Алматы, 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Астана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Шымкент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58144A07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1D68DA98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2.4. Аналитический инструментарий</w:t>
      </w:r>
    </w:p>
    <w:p w14:paraId="5A96A9D9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Для решения поставленных задач предпочтительно использовать нижеперечисленные исследовательские методы:</w:t>
      </w:r>
    </w:p>
    <w:p w14:paraId="60FEBF40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- кабинетное исследование;</w:t>
      </w:r>
    </w:p>
    <w:p w14:paraId="27FBD6CA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- экспертный опрос;</w:t>
      </w:r>
    </w:p>
    <w:p w14:paraId="036BC360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- количественный опрос;</w:t>
      </w:r>
    </w:p>
    <w:p w14:paraId="5832F1FF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- перепись цен / конкурентная разведка.</w:t>
      </w:r>
    </w:p>
    <w:p w14:paraId="357A9F5A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3C3FFFC2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2.5. Продолжительность исследований</w:t>
      </w:r>
    </w:p>
    <w:p w14:paraId="7E439AED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Предварительный вариант исследования необходимо предоставить не позднее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45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календарных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дней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со дня подписания договора. Окончательный вариант предоставить до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1 октября 2018 года.</w:t>
      </w:r>
    </w:p>
    <w:p w14:paraId="029B740E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20BFFD9A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2.6. Предоставление результатов исследований</w:t>
      </w:r>
    </w:p>
    <w:p w14:paraId="0070BF7D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2.6.1. Отчеты должны быть подготовлены в формате MS Word (кегль 14, шрифт «Times New Roman»), текст должен быть тщательно выверен и отредактирован, сокращения и условные обозначения будут применяться с их определением при первом упоминании. Параметры страницы: верхнее – 2,5 см, нижнее – 2,5 см, левое – 2,5 см, правое – 1,5 см. Междустрочный интервал – одинарный.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Количество страниц маркетингового исследования по одной отрасли должно составлять не менее 60. Структуру и содержание отчета предварительно согласовать с Заказчиком.</w:t>
      </w:r>
    </w:p>
    <w:p w14:paraId="006ECDEB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2.6.2. Отчет должен содержать графики, диаграммы, таблицы, иллюстрирующие информацию,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в цветном варианте, а также предоставить материалы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опроса и анкетные данные.</w:t>
      </w:r>
    </w:p>
    <w:p w14:paraId="35DE69FE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2.6.3. Отчеты по маркетинговым исследованиям должны быть представлены Заказчику в электронном формате (</w:t>
      </w:r>
      <w:r>
        <w:rPr>
          <w:rFonts w:ascii="Times New Roman" w:eastAsia="Calibri" w:hAnsi="Times New Roman" w:cs="Times New Roman"/>
          <w:sz w:val="28"/>
          <w:szCs w:val="28"/>
          <w:lang w:val="en-US" w:eastAsia="ar-SA"/>
        </w:rPr>
        <w:t>DV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D-диски) и бумажном виде, на государственном и русском языках, в мягком переплете, в цветном варианте.</w:t>
      </w:r>
    </w:p>
    <w:p w14:paraId="30950E66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1563778" w14:textId="77777777" w:rsidR="00CD443D" w:rsidRPr="00762D47" w:rsidRDefault="00CD443D" w:rsidP="00CD443D">
      <w:pPr>
        <w:numPr>
          <w:ilvl w:val="0"/>
          <w:numId w:val="10"/>
        </w:numPr>
        <w:tabs>
          <w:tab w:val="left" w:pos="993"/>
          <w:tab w:val="left" w:pos="170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  <w:t>Сроки и место оказания услуг</w:t>
      </w:r>
    </w:p>
    <w:p w14:paraId="439ADD52" w14:textId="77777777" w:rsidR="00CD443D" w:rsidRPr="00762D47" w:rsidRDefault="00CD443D" w:rsidP="00CD443D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Срок оказания услуг</w:t>
      </w:r>
      <w:r w:rsidRPr="00762D47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: до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1 октября 2018 года.</w:t>
      </w:r>
    </w:p>
    <w:p w14:paraId="27296DC1" w14:textId="77777777" w:rsidR="00CD443D" w:rsidRPr="00762D47" w:rsidRDefault="00CD443D" w:rsidP="00CD443D">
      <w:pPr>
        <w:tabs>
          <w:tab w:val="left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14:paraId="7B644C38" w14:textId="77777777" w:rsidR="00CD443D" w:rsidRPr="00762D47" w:rsidRDefault="00CD443D" w:rsidP="00CD443D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u w:val="single"/>
          <w:lang w:eastAsia="ar-SA"/>
        </w:rPr>
      </w:pPr>
      <w:r w:rsidRPr="00762D47"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  <w:t>Стоимость услуг: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  <w:t xml:space="preserve"> </w:t>
      </w:r>
      <w:r w:rsidRPr="00762D47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11 050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 </w:t>
      </w:r>
      <w:r w:rsidRPr="00762D47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000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Pr="00762D47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тенге, без учета НДС.</w:t>
      </w:r>
    </w:p>
    <w:p w14:paraId="51CCE8A5" w14:textId="77777777" w:rsidR="00CD443D" w:rsidRPr="00762D47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D05D5C9" w14:textId="77777777" w:rsidR="00CD443D" w:rsidRPr="00762D47" w:rsidRDefault="00CD443D" w:rsidP="00CD443D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Требования к Поставщику </w:t>
      </w:r>
    </w:p>
    <w:p w14:paraId="23E763AD" w14:textId="77777777" w:rsidR="00CD443D" w:rsidRPr="00762D47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Для выполнения исследовательско-аналитических работ на должном профессиональном уровне, потенциальный Поставщик должен соответствовать следующим квалификационным требованиям:</w:t>
      </w:r>
    </w:p>
    <w:p w14:paraId="7EE7ADA6" w14:textId="77777777" w:rsidR="00CD443D" w:rsidRPr="00762D47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Наличие в штате не менее одного квалифицированного эксперта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(аналитика)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с наличием международной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квалификации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18FDB64A" w14:textId="77777777" w:rsidR="00CD443D" w:rsidRDefault="00CD443D" w:rsidP="00CD443D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Поставщику необходимо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предоставить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копию трудового договора или копию трудовой книжки,</w:t>
      </w: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копию сертификат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 и/или диплома,</w:t>
      </w: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подтверждающие международную квалификацию эксперта (аналитика); </w:t>
      </w:r>
    </w:p>
    <w:p w14:paraId="5846E775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Наличие у Поставщика не менее 5 сотрудников, имеющих подтвержденны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й трудовой опыт, не менее 3 лет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, в специализированных исследовательских компаниях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332A64A6" w14:textId="77777777" w:rsidR="00CD443D" w:rsidRPr="00C914F1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Поставщику необходимо предоставить копии трудовых договоров, в том числе действующих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трудовых договоров и/или </w:t>
      </w:r>
      <w:r w:rsidRPr="007C7B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копии трудовых</w:t>
      </w: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681D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книжек. Поставщику также необходимо приложить копии дипломов об образовании и/или сертификатов</w:t>
      </w:r>
    </w:p>
    <w:p w14:paraId="7C63F26B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Наличие в штате у Поставщика не менее 8 сотрудников, имеющих специализированное высшее образование в сфере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экономики (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маркетинг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финансы).</w:t>
      </w:r>
    </w:p>
    <w:p w14:paraId="2157E2F7" w14:textId="77777777" w:rsidR="00CD443D" w:rsidRPr="00C914F1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Поставщику необходимо предоставить копии трудовых договоров, в том числе действующих трудовых </w:t>
      </w:r>
      <w:r w:rsidRPr="007C7B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договоров и/или копии</w:t>
      </w: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трудовых книжек. Поставщику также необходимо приложить копии дипломов об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образовании и/или сертификатов.</w:t>
      </w:r>
    </w:p>
    <w:p w14:paraId="43AAED61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Наличие у Поставщика не менее 60 региональных интервьюеров 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/или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супервайзеров, необходимых для проведения региональных полевых работ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0F617F4D" w14:textId="77777777" w:rsidR="00CD443D" w:rsidRPr="00C914F1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Поставщику необходимо предоставить список интервьюеров и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/или</w:t>
      </w: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супервайзеров с ФИО и контактными данными;</w:t>
      </w:r>
    </w:p>
    <w:p w14:paraId="2A5D7761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Наличие у Поставщика опыта работы по осуществлению маркетинговых исследований не менее 12 месяцев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5EB985E0" w14:textId="77777777" w:rsidR="00CD443D" w:rsidRDefault="00CD443D" w:rsidP="00CD4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7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Поставщику необходимо предоставить копии договоров оказания услуг в указанной сфере и актов оказанных услуг к договорам;</w:t>
      </w:r>
    </w:p>
    <w:p w14:paraId="0E51C0B7" w14:textId="77777777" w:rsidR="00CD443D" w:rsidRPr="00002215" w:rsidRDefault="00CD443D" w:rsidP="00CD44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2215">
        <w:rPr>
          <w:rFonts w:ascii="Times New Roman" w:hAnsi="Times New Roman"/>
          <w:i/>
          <w:sz w:val="28"/>
          <w:szCs w:val="28"/>
        </w:rPr>
        <w:t>Примечание</w:t>
      </w:r>
      <w:r w:rsidRPr="00002215">
        <w:rPr>
          <w:rFonts w:ascii="Times New Roman" w:hAnsi="Times New Roman"/>
          <w:sz w:val="28"/>
          <w:szCs w:val="28"/>
        </w:rPr>
        <w:t xml:space="preserve">* - </w:t>
      </w:r>
      <w:r w:rsidRPr="00002215">
        <w:rPr>
          <w:rFonts w:ascii="Times New Roman" w:hAnsi="Times New Roman"/>
          <w:i/>
          <w:sz w:val="28"/>
          <w:szCs w:val="28"/>
        </w:rPr>
        <w:t xml:space="preserve">Опыт работы высчитывается путем подсчета фактического срока исполнения, от даты заключения договора до его фактического исполнения, подтверждающегося датой, указанной в акте выполненных работ (оказанных услуг).    </w:t>
      </w:r>
    </w:p>
    <w:p w14:paraId="715AD3E4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- </w:t>
      </w:r>
      <w:r w:rsidRPr="00C914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Наличие у поставщика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опубликованных маркетинговых исследований</w:t>
      </w:r>
      <w:r w:rsidRPr="00C914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рынка РК за последние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C914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(не менее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C914F1">
        <w:rPr>
          <w:rFonts w:ascii="Times New Roman" w:eastAsia="Calibri" w:hAnsi="Times New Roman" w:cs="Times New Roman"/>
          <w:sz w:val="28"/>
          <w:szCs w:val="28"/>
          <w:lang w:eastAsia="ar-SA"/>
        </w:rPr>
        <w:t>).</w:t>
      </w:r>
    </w:p>
    <w:p w14:paraId="447FC07F" w14:textId="77777777" w:rsidR="00CD443D" w:rsidRPr="001C1276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504E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Поставщику необходимо предоставить </w:t>
      </w:r>
      <w:r w:rsidRPr="000208F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не </w:t>
      </w:r>
      <w:r w:rsidRPr="001C127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менее 2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опубликованных </w:t>
      </w:r>
      <w:r w:rsidRPr="001C127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маркетинговых исследований рынка РК за последние 3 года.</w:t>
      </w:r>
    </w:p>
    <w:p w14:paraId="7408ACEA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- Поставщику необходимо предоставить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положительные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отзывы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заказчиков на проведенные 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ранее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работы/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услуг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0BDE729D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FDFB032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3777316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886F5D3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C91699A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18D43DC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3714622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B9C5FE4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91789FD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71598C9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29323D2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1D21018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2C05CA3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8AE8C9E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B55541B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3885DF6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1896B27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FE08744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3B21C35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2F11BA9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6BEE65B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498013C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6741BE8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F5F8D90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FC6B7EF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58B37DF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8EB3D27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395E486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86CBCFA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E9A8390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8B5DC64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3D4C131" w14:textId="77777777" w:rsidR="00CD443D" w:rsidRDefault="00CD443D" w:rsidP="00CD443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4045EF9" w14:textId="77777777" w:rsidR="00CD443D" w:rsidRDefault="00CD443D" w:rsidP="00CD443D">
      <w:pPr>
        <w:widowControl w:val="0"/>
        <w:spacing w:after="0" w:line="240" w:lineRule="auto"/>
        <w:ind w:left="720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6BC5F0E" w14:textId="77777777" w:rsidR="00CD443D" w:rsidRDefault="00CD443D" w:rsidP="00CD443D">
      <w:pPr>
        <w:widowControl w:val="0"/>
        <w:spacing w:after="0" w:line="240" w:lineRule="auto"/>
        <w:ind w:left="720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3978BCD" w14:textId="77777777" w:rsidR="00CD443D" w:rsidRDefault="00CD443D" w:rsidP="00CD443D">
      <w:pPr>
        <w:widowControl w:val="0"/>
        <w:spacing w:after="0" w:line="240" w:lineRule="auto"/>
        <w:ind w:left="720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7DB3102" w14:textId="77777777" w:rsidR="00CD443D" w:rsidRDefault="00CD443D" w:rsidP="00CD443D">
      <w:pPr>
        <w:widowControl w:val="0"/>
        <w:spacing w:after="0" w:line="240" w:lineRule="auto"/>
        <w:ind w:left="720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C58F5EE" w14:textId="77777777" w:rsidR="00024680" w:rsidRDefault="00024680" w:rsidP="00CD443D">
      <w:pPr>
        <w:widowControl w:val="0"/>
        <w:spacing w:after="0" w:line="240" w:lineRule="auto"/>
        <w:ind w:left="720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BDF8B11" w14:textId="77777777" w:rsidR="00024680" w:rsidRDefault="00024680" w:rsidP="00CD443D">
      <w:pPr>
        <w:widowControl w:val="0"/>
        <w:spacing w:after="0" w:line="240" w:lineRule="auto"/>
        <w:ind w:left="720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14:paraId="3EF3E508" w14:textId="77777777" w:rsidR="00CD443D" w:rsidRDefault="00CD443D" w:rsidP="00CD443D">
      <w:pPr>
        <w:widowControl w:val="0"/>
        <w:spacing w:after="0" w:line="240" w:lineRule="auto"/>
        <w:ind w:left="720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DA62C70" w14:textId="77777777" w:rsidR="00CD443D" w:rsidRDefault="00CD443D" w:rsidP="00CD443D">
      <w:pPr>
        <w:widowControl w:val="0"/>
        <w:spacing w:after="0" w:line="240" w:lineRule="auto"/>
        <w:ind w:left="720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B0397EE" w14:textId="77777777" w:rsidR="00CD443D" w:rsidRDefault="00CD443D" w:rsidP="00CD443D">
      <w:pPr>
        <w:widowControl w:val="0"/>
        <w:spacing w:after="0" w:line="240" w:lineRule="auto"/>
        <w:ind w:left="720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3E87E19" w14:textId="77777777" w:rsidR="00CD443D" w:rsidRPr="00762D47" w:rsidRDefault="00CD443D" w:rsidP="00CD443D">
      <w:pPr>
        <w:widowControl w:val="0"/>
        <w:spacing w:after="0" w:line="240" w:lineRule="auto"/>
        <w:ind w:left="720"/>
        <w:jc w:val="right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62D47">
        <w:rPr>
          <w:rFonts w:ascii="Times New Roman" w:eastAsia="Calibri" w:hAnsi="Times New Roman" w:cs="Times New Roman"/>
          <w:i/>
          <w:sz w:val="24"/>
          <w:szCs w:val="24"/>
        </w:rPr>
        <w:t>№ 1к Технической спецификации</w:t>
      </w:r>
    </w:p>
    <w:p w14:paraId="793A497D" w14:textId="77777777" w:rsidR="00CD443D" w:rsidRPr="00762D47" w:rsidRDefault="00CD443D" w:rsidP="00CD443D">
      <w:pPr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223A65" w14:textId="77777777" w:rsidR="00CD443D" w:rsidRPr="00762D47" w:rsidRDefault="00CD443D" w:rsidP="00CD443D">
      <w:pPr>
        <w:widowControl w:val="0"/>
        <w:spacing w:after="0" w:line="240" w:lineRule="auto"/>
        <w:ind w:left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62D47">
        <w:rPr>
          <w:rFonts w:ascii="Times New Roman" w:eastAsia="Calibri" w:hAnsi="Times New Roman" w:cs="Times New Roman"/>
          <w:b/>
          <w:sz w:val="24"/>
          <w:szCs w:val="24"/>
        </w:rPr>
        <w:t>Перечень приоритетных отраслей</w:t>
      </w:r>
    </w:p>
    <w:p w14:paraId="58270371" w14:textId="77777777" w:rsidR="00CD443D" w:rsidRPr="00762D47" w:rsidRDefault="00CD443D" w:rsidP="00CD443D">
      <w:pPr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2D47">
        <w:rPr>
          <w:rFonts w:ascii="Times New Roman" w:eastAsia="Calibri" w:hAnsi="Times New Roman" w:cs="Times New Roman"/>
          <w:b/>
          <w:sz w:val="24"/>
          <w:szCs w:val="24"/>
        </w:rPr>
        <w:t>для проведения маркетинговых исследований</w:t>
      </w:r>
    </w:p>
    <w:p w14:paraId="6BBBDC37" w14:textId="77777777" w:rsidR="00CD443D" w:rsidRPr="00762D47" w:rsidRDefault="00CD443D" w:rsidP="00CD443D">
      <w:pPr>
        <w:widowControl w:val="0"/>
        <w:spacing w:after="0" w:line="240" w:lineRule="auto"/>
        <w:ind w:left="720"/>
        <w:jc w:val="center"/>
        <w:rPr>
          <w:rFonts w:ascii="Courier New" w:eastAsia="Times New Roman" w:hAnsi="Courier New" w:cs="Courier New"/>
          <w:color w:val="1E1E1E"/>
          <w:sz w:val="24"/>
          <w:szCs w:val="24"/>
          <w:lang w:eastAsia="ru-RU"/>
        </w:rPr>
      </w:pPr>
      <w:r w:rsidRPr="00762D47">
        <w:rPr>
          <w:rFonts w:ascii="Times New Roman" w:eastAsia="Calibri" w:hAnsi="Times New Roman" w:cs="Times New Roman"/>
          <w:b/>
          <w:sz w:val="24"/>
          <w:szCs w:val="24"/>
        </w:rPr>
        <w:t>в приоритетных отраслях экономики</w:t>
      </w:r>
      <w:r w:rsidRPr="00762D47">
        <w:rPr>
          <w:rFonts w:ascii="Times New Roman" w:eastAsia="Calibri" w:hAnsi="Times New Roman" w:cs="Times New Roman"/>
          <w:b/>
          <w:sz w:val="24"/>
          <w:szCs w:val="24"/>
        </w:rPr>
        <w:br/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8838"/>
      </w:tblGrid>
      <w:tr w:rsidR="00CD443D" w:rsidRPr="00762D47" w14:paraId="4F1640FD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FC25D7" w14:textId="77777777" w:rsidR="00CD443D" w:rsidRPr="00762D47" w:rsidRDefault="00CD443D" w:rsidP="00FC7E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Код ОКЭД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446653" w14:textId="77777777" w:rsidR="00CD443D" w:rsidRPr="00762D47" w:rsidRDefault="00CD443D" w:rsidP="00FC7E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</w:tr>
      <w:tr w:rsidR="00CD443D" w:rsidRPr="00762D47" w14:paraId="4B672CDF" w14:textId="77777777" w:rsidTr="00FC7E66">
        <w:tc>
          <w:tcPr>
            <w:tcW w:w="985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C804A6" w14:textId="77777777" w:rsidR="00CD443D" w:rsidRPr="00762D47" w:rsidRDefault="00CD443D" w:rsidP="00FC7E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Агропромышленный комплекс</w:t>
            </w:r>
          </w:p>
        </w:tc>
      </w:tr>
      <w:tr w:rsidR="00CD443D" w:rsidRPr="00762D47" w14:paraId="77ABB6DF" w14:textId="77777777" w:rsidTr="00FC7E66">
        <w:trPr>
          <w:trHeight w:val="93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313550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D710C9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Растениеводство и животноводство, охота и предоставление услуг в этих областях, за исключением 01.11 "Выращивание зерновых культур (за исключением риса), бобовых культур и масличных семян"</w:t>
            </w:r>
          </w:p>
        </w:tc>
      </w:tr>
      <w:tr w:rsidR="00CD443D" w:rsidRPr="00762D47" w14:paraId="274296FA" w14:textId="77777777" w:rsidTr="00FC7E66">
        <w:trPr>
          <w:trHeight w:val="33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9390A3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2067FF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Рыболовство и аквакультура</w:t>
            </w:r>
          </w:p>
        </w:tc>
      </w:tr>
      <w:tr w:rsidR="00CD443D" w:rsidRPr="00762D47" w14:paraId="42E5EF66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A6B988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285F89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продуктов питания</w:t>
            </w:r>
          </w:p>
        </w:tc>
      </w:tr>
      <w:tr w:rsidR="00CD443D" w:rsidRPr="00762D47" w14:paraId="56C5AFD8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1DF3B9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1BC79D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солода</w:t>
            </w:r>
          </w:p>
        </w:tc>
      </w:tr>
      <w:tr w:rsidR="00CD443D" w:rsidRPr="00762D47" w14:paraId="4EBD31DF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F7DB30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A0CBF4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минеральных вод и других безалкогольных напитков</w:t>
            </w:r>
          </w:p>
        </w:tc>
      </w:tr>
      <w:tr w:rsidR="00CD443D" w:rsidRPr="00762D47" w14:paraId="688D4133" w14:textId="77777777" w:rsidTr="00FC7E66">
        <w:tc>
          <w:tcPr>
            <w:tcW w:w="985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2F16DF" w14:textId="77777777" w:rsidR="00CD443D" w:rsidRPr="00762D47" w:rsidRDefault="00CD443D" w:rsidP="00FC7E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Горнодобывающая промышленность</w:t>
            </w:r>
          </w:p>
        </w:tc>
      </w:tr>
      <w:tr w:rsidR="00CD443D" w:rsidRPr="00762D47" w14:paraId="4648F566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0B39B7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08.12.1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B1E271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Разработка гравийных и песчаных карьеров</w:t>
            </w:r>
          </w:p>
        </w:tc>
      </w:tr>
      <w:tr w:rsidR="00CD443D" w:rsidRPr="00762D47" w14:paraId="07692C24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FB168E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9D30E1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Технические услуги в области горнодобывающей промышленности</w:t>
            </w:r>
          </w:p>
        </w:tc>
      </w:tr>
      <w:tr w:rsidR="00CD443D" w:rsidRPr="00762D47" w14:paraId="6B1ADFD8" w14:textId="77777777" w:rsidTr="00FC7E66">
        <w:tc>
          <w:tcPr>
            <w:tcW w:w="985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CF130E" w14:textId="77777777" w:rsidR="00CD443D" w:rsidRPr="00762D47" w:rsidRDefault="00CD443D" w:rsidP="00FC7E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Легкая промышленность и производство мебели</w:t>
            </w:r>
          </w:p>
        </w:tc>
      </w:tr>
      <w:tr w:rsidR="00CD443D" w:rsidRPr="00762D47" w14:paraId="26DB451F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0A408F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5B4E66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текстильных изделий</w:t>
            </w:r>
          </w:p>
        </w:tc>
      </w:tr>
      <w:tr w:rsidR="00CD443D" w:rsidRPr="00762D47" w14:paraId="247209EC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F77FBA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EBDC5F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одежды</w:t>
            </w:r>
          </w:p>
        </w:tc>
      </w:tr>
      <w:tr w:rsidR="00CD443D" w:rsidRPr="00762D47" w14:paraId="13873BD7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F35B4E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029E7F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кожаной и относящейся к ней продукции</w:t>
            </w:r>
          </w:p>
        </w:tc>
      </w:tr>
      <w:tr w:rsidR="00CD443D" w:rsidRPr="00762D47" w14:paraId="5CD032A2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0F6871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269FE0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CD443D" w:rsidRPr="00762D47" w14:paraId="384496A3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335E06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AAD89B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бумаги и бумажной продукции</w:t>
            </w:r>
          </w:p>
        </w:tc>
      </w:tr>
      <w:tr w:rsidR="00CD443D" w:rsidRPr="00762D47" w14:paraId="160F84BC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53CD5F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FA8D67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Печать и воспроизведение записанных материалов</w:t>
            </w:r>
          </w:p>
        </w:tc>
      </w:tr>
      <w:tr w:rsidR="00CD443D" w:rsidRPr="00762D47" w14:paraId="437AADBB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63CB61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7E3316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продуктов химической промышленности</w:t>
            </w:r>
          </w:p>
        </w:tc>
      </w:tr>
      <w:tr w:rsidR="00CD443D" w:rsidRPr="00762D47" w14:paraId="15BBC632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67B77F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F777CD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основных фармацевтических продуктов и препаратов</w:t>
            </w:r>
          </w:p>
        </w:tc>
      </w:tr>
      <w:tr w:rsidR="00CD443D" w:rsidRPr="00762D47" w14:paraId="3ADCFAE7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AF3405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6B8512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</w:tr>
      <w:tr w:rsidR="00CD443D" w:rsidRPr="00762D47" w14:paraId="1FD7C663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9230F5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6CF3F4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мебели</w:t>
            </w:r>
          </w:p>
        </w:tc>
      </w:tr>
      <w:tr w:rsidR="00CD443D" w:rsidRPr="00762D47" w14:paraId="14B91CF2" w14:textId="77777777" w:rsidTr="00FC7E66">
        <w:tc>
          <w:tcPr>
            <w:tcW w:w="985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E28946" w14:textId="77777777" w:rsidR="00CD443D" w:rsidRPr="00762D47" w:rsidRDefault="00CD443D" w:rsidP="00FC7E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Производство строительных материалов и прочей не металлической минеральной продукции</w:t>
            </w:r>
          </w:p>
        </w:tc>
      </w:tr>
      <w:tr w:rsidR="00CD443D" w:rsidRPr="00762D47" w14:paraId="026E82C7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983394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FF6912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прочей не металлической минеральной продукции</w:t>
            </w:r>
          </w:p>
        </w:tc>
      </w:tr>
      <w:tr w:rsidR="00CD443D" w:rsidRPr="00762D47" w14:paraId="44FC270B" w14:textId="77777777" w:rsidTr="00FC7E66">
        <w:tc>
          <w:tcPr>
            <w:tcW w:w="985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9BB859" w14:textId="77777777" w:rsidR="00CD443D" w:rsidRPr="00762D47" w:rsidRDefault="00CD443D" w:rsidP="00FC7E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Металлургия, металлообработка, машиностроение</w:t>
            </w:r>
          </w:p>
        </w:tc>
      </w:tr>
      <w:tr w:rsidR="00CD443D" w:rsidRPr="00762D47" w14:paraId="6F01D46E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72B361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5856AD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Металлургическая промышленность</w:t>
            </w:r>
          </w:p>
        </w:tc>
      </w:tr>
      <w:tr w:rsidR="00CD443D" w:rsidRPr="00762D47" w14:paraId="65FCD032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3F78E5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0DC9A1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</w:tr>
      <w:tr w:rsidR="00CD443D" w:rsidRPr="00762D47" w14:paraId="46C540FF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CBFC8A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A3F39A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компьютеров, электронной и оптической продукции</w:t>
            </w:r>
          </w:p>
        </w:tc>
      </w:tr>
      <w:tr w:rsidR="00CD443D" w:rsidRPr="00762D47" w14:paraId="50865C93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5B5F9D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6FCFDF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электрического оборудования</w:t>
            </w:r>
          </w:p>
        </w:tc>
      </w:tr>
      <w:tr w:rsidR="00CD443D" w:rsidRPr="00762D47" w14:paraId="469BD90D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9A66F1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6C08D6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машин и оборудования, не включенных в другие категории</w:t>
            </w:r>
          </w:p>
        </w:tc>
      </w:tr>
      <w:tr w:rsidR="00CD443D" w:rsidRPr="00762D47" w14:paraId="4516A450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E2A35C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A1DFE2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автотранспортных средств, трейлеров и полуприцепов</w:t>
            </w:r>
          </w:p>
        </w:tc>
      </w:tr>
      <w:tr w:rsidR="00CD443D" w:rsidRPr="00762D47" w14:paraId="6E478D12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AA6848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6F561D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прочих транспортных средств</w:t>
            </w:r>
          </w:p>
        </w:tc>
      </w:tr>
      <w:tr w:rsidR="00CD443D" w:rsidRPr="00762D47" w14:paraId="38391ECA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FBD32A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E0D430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Ремонт и установка машин и оборудования</w:t>
            </w:r>
          </w:p>
        </w:tc>
      </w:tr>
      <w:tr w:rsidR="00CD443D" w:rsidRPr="00762D47" w14:paraId="0ED195FE" w14:textId="77777777" w:rsidTr="00FC7E66">
        <w:tc>
          <w:tcPr>
            <w:tcW w:w="985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5EEDB3" w14:textId="77777777" w:rsidR="00CD443D" w:rsidRPr="00762D47" w:rsidRDefault="00CD443D" w:rsidP="00FC7E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Другие сектора промышленности</w:t>
            </w:r>
          </w:p>
        </w:tc>
      </w:tr>
      <w:tr w:rsidR="00CD443D" w:rsidRPr="00762D47" w14:paraId="48CBCFAA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73D9F7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7D950D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прочих готовых изделий</w:t>
            </w:r>
          </w:p>
        </w:tc>
      </w:tr>
      <w:tr w:rsidR="00CD443D" w:rsidRPr="00762D47" w14:paraId="7D805E81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EA9296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35.11.4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065890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электроэнергии прочими электростанциями</w:t>
            </w:r>
          </w:p>
        </w:tc>
      </w:tr>
      <w:tr w:rsidR="00CD443D" w:rsidRPr="00762D47" w14:paraId="4F3ABDAE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B68508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35.11.2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1A5BA6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Производство электроэнергии гидроэлектростанциями</w:t>
            </w:r>
          </w:p>
        </w:tc>
      </w:tr>
      <w:tr w:rsidR="00CD443D" w:rsidRPr="00762D47" w14:paraId="5C5B224C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8B95E7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0282A7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Сбор, обработка и удаление отходов, утилизация отходов</w:t>
            </w:r>
          </w:p>
        </w:tc>
      </w:tr>
      <w:tr w:rsidR="00CD443D" w:rsidRPr="00762D47" w14:paraId="18D0E53B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3FB173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875B93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Рекультивация и прочие услуги в области удаления отходов</w:t>
            </w:r>
          </w:p>
        </w:tc>
      </w:tr>
      <w:tr w:rsidR="00CD443D" w:rsidRPr="00762D47" w14:paraId="351225A1" w14:textId="77777777" w:rsidTr="00FC7E66">
        <w:tc>
          <w:tcPr>
            <w:tcW w:w="985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F6BF35" w14:textId="77777777" w:rsidR="00CD443D" w:rsidRPr="00762D47" w:rsidRDefault="00CD443D" w:rsidP="00FC7E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Транспорт и складирование</w:t>
            </w:r>
          </w:p>
        </w:tc>
      </w:tr>
      <w:tr w:rsidR="00CD443D" w:rsidRPr="00762D47" w14:paraId="3CA37B28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3A4F02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F5B813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Техобслуживание и ремонт транспортных средств</w:t>
            </w:r>
          </w:p>
        </w:tc>
      </w:tr>
      <w:tr w:rsidR="00CD443D" w:rsidRPr="00762D47" w14:paraId="5E5C3722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B88798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49.3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36B8CB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Прочий пассажирский сухопутный транспорт</w:t>
            </w:r>
          </w:p>
        </w:tc>
      </w:tr>
      <w:tr w:rsidR="00CD443D" w:rsidRPr="00762D47" w14:paraId="745FD4AC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BC0911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49.41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B4925D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Грузовые перевозки автомобильным транспортом</w:t>
            </w:r>
          </w:p>
        </w:tc>
      </w:tr>
      <w:tr w:rsidR="00CD443D" w:rsidRPr="00762D47" w14:paraId="146DC091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6EB0FD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889FF9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Водный транспорт</w:t>
            </w:r>
          </w:p>
        </w:tc>
      </w:tr>
      <w:tr w:rsidR="00CD443D" w:rsidRPr="00762D47" w14:paraId="141C7126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813B7D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D41452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Складское хозяйство и вспомогательная транспортная деятельность</w:t>
            </w:r>
          </w:p>
        </w:tc>
      </w:tr>
      <w:tr w:rsidR="00CD443D" w:rsidRPr="00762D47" w14:paraId="043FD380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2D6CBD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B14F66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Почтовая и курьерская деятельность, за исключением деятельности, относящейся к сфере естественных монополий</w:t>
            </w:r>
          </w:p>
        </w:tc>
      </w:tr>
      <w:tr w:rsidR="00CD443D" w:rsidRPr="00762D47" w14:paraId="12EB522D" w14:textId="77777777" w:rsidTr="00FC7E66">
        <w:tc>
          <w:tcPr>
            <w:tcW w:w="985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A18801" w14:textId="77777777" w:rsidR="00CD443D" w:rsidRPr="00762D47" w:rsidRDefault="00CD443D" w:rsidP="00FC7E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Туризм</w:t>
            </w:r>
          </w:p>
        </w:tc>
      </w:tr>
      <w:tr w:rsidR="00CD443D" w:rsidRPr="00762D47" w14:paraId="2766C901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BC4A95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55.10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8625D9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Предоставление услуг гостиницами</w:t>
            </w:r>
          </w:p>
        </w:tc>
      </w:tr>
      <w:tr w:rsidR="00CD443D" w:rsidRPr="00762D47" w14:paraId="02A9C7EB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39F6AB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55.20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B8C6A7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Предоставление жилья на выходные и прочие периоды краткосрочного проживания</w:t>
            </w:r>
          </w:p>
        </w:tc>
      </w:tr>
      <w:tr w:rsidR="00CD443D" w:rsidRPr="00762D47" w14:paraId="37BE594D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672E47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55.30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674491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Площадки для кэмпинга, рекреационные автопарки и трейлерные парки</w:t>
            </w:r>
          </w:p>
        </w:tc>
      </w:tr>
      <w:tr w:rsidR="00CD443D" w:rsidRPr="00762D47" w14:paraId="41E077E5" w14:textId="77777777" w:rsidTr="00FC7E66">
        <w:tc>
          <w:tcPr>
            <w:tcW w:w="985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74A4BC" w14:textId="77777777" w:rsidR="00CD443D" w:rsidRPr="00762D47" w:rsidRDefault="00CD443D" w:rsidP="00FC7E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Информация и связь</w:t>
            </w:r>
          </w:p>
        </w:tc>
      </w:tr>
      <w:tr w:rsidR="00CD443D" w:rsidRPr="00762D47" w14:paraId="6399699E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645D7D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59.14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636153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Деятельность по показу кинофильмов</w:t>
            </w:r>
          </w:p>
        </w:tc>
      </w:tr>
      <w:tr w:rsidR="00CD443D" w:rsidRPr="00762D47" w14:paraId="58227F13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75C2A5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B8EB2A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Связь</w:t>
            </w:r>
          </w:p>
        </w:tc>
      </w:tr>
      <w:tr w:rsidR="00CD443D" w:rsidRPr="00762D47" w14:paraId="35AF5A81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71ED6B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AE02D4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Компьютерное программирование, консультации и другие сопутствующие услуги</w:t>
            </w:r>
          </w:p>
        </w:tc>
      </w:tr>
      <w:tr w:rsidR="00CD443D" w:rsidRPr="00762D47" w14:paraId="7D8D196A" w14:textId="77777777" w:rsidTr="00FC7E66">
        <w:tc>
          <w:tcPr>
            <w:tcW w:w="985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2FD863" w14:textId="77777777" w:rsidR="00CD443D" w:rsidRPr="00762D47" w:rsidRDefault="00CD443D" w:rsidP="00FC7E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Профессиональная, научная и техническая деятельность</w:t>
            </w:r>
          </w:p>
        </w:tc>
      </w:tr>
      <w:tr w:rsidR="00CD443D" w:rsidRPr="00762D47" w14:paraId="0E9B8B70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14F457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69.2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EE78C3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Деятельность в области бухгалтерского учета и аудита; консультации по налогообложению</w:t>
            </w:r>
          </w:p>
        </w:tc>
      </w:tr>
      <w:tr w:rsidR="00CD443D" w:rsidRPr="00762D47" w14:paraId="32AADC73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40FCD1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2F8915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Деятельность в области архитектуры, инженерных изысканий; технических испытаний и анализа</w:t>
            </w:r>
          </w:p>
        </w:tc>
      </w:tr>
      <w:tr w:rsidR="00CD443D" w:rsidRPr="00762D47" w14:paraId="201C7DD7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D7E644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A9AB45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Научные исследования и разработки</w:t>
            </w:r>
          </w:p>
        </w:tc>
      </w:tr>
      <w:tr w:rsidR="00CD443D" w:rsidRPr="00762D47" w14:paraId="371C176E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1459AE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C12102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Прочая профессиональная, научная и техническая деятельность</w:t>
            </w:r>
          </w:p>
        </w:tc>
      </w:tr>
      <w:tr w:rsidR="00CD443D" w:rsidRPr="00762D47" w14:paraId="51CABCAF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BBA5EF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D9ACE5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Ветеринарная деятельность</w:t>
            </w:r>
          </w:p>
        </w:tc>
      </w:tr>
      <w:tr w:rsidR="00CD443D" w:rsidRPr="00762D47" w14:paraId="065F495C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B56A33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B8248E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Деятельность в области обслуживания зданий и территорий</w:t>
            </w:r>
          </w:p>
        </w:tc>
      </w:tr>
      <w:tr w:rsidR="00CD443D" w:rsidRPr="00762D47" w14:paraId="3386DF3E" w14:textId="77777777" w:rsidTr="00FC7E66">
        <w:tc>
          <w:tcPr>
            <w:tcW w:w="985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8E05F2" w14:textId="77777777" w:rsidR="00CD443D" w:rsidRPr="00762D47" w:rsidRDefault="00CD443D" w:rsidP="00FC7E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</w:tr>
      <w:tr w:rsidR="00CD443D" w:rsidRPr="00762D47" w14:paraId="6CB4D365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2F2E8E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19E00B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CD443D" w:rsidRPr="00762D47" w14:paraId="661AA00C" w14:textId="77777777" w:rsidTr="00FC7E66">
        <w:tc>
          <w:tcPr>
            <w:tcW w:w="985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1EBBE1" w14:textId="77777777" w:rsidR="00CD443D" w:rsidRPr="00762D47" w:rsidRDefault="00CD443D" w:rsidP="00FC7E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Здравоохранение и социальные услуги</w:t>
            </w:r>
          </w:p>
        </w:tc>
      </w:tr>
      <w:tr w:rsidR="00CD443D" w:rsidRPr="00762D47" w14:paraId="4A9B5D8B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7AC933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855F07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</w:tr>
      <w:tr w:rsidR="00CD443D" w:rsidRPr="00762D47" w14:paraId="20375A7B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607AB5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504A19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Предоставление социальных услуг с обеспечением проживания</w:t>
            </w:r>
          </w:p>
        </w:tc>
      </w:tr>
      <w:tr w:rsidR="00CD443D" w:rsidRPr="00762D47" w14:paraId="1BBB5A6A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96D968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1F3183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Предоставление социальных услуг без обеспечения проживания</w:t>
            </w:r>
          </w:p>
        </w:tc>
      </w:tr>
      <w:tr w:rsidR="00CD443D" w:rsidRPr="00762D47" w14:paraId="726EE6FF" w14:textId="77777777" w:rsidTr="00FC7E66">
        <w:tc>
          <w:tcPr>
            <w:tcW w:w="985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885697" w14:textId="77777777" w:rsidR="00CD443D" w:rsidRPr="00762D47" w:rsidRDefault="00CD443D" w:rsidP="00FC7E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Искусство, развлечение и отдых</w:t>
            </w:r>
          </w:p>
        </w:tc>
      </w:tr>
      <w:tr w:rsidR="00CD443D" w:rsidRPr="00762D47" w14:paraId="09DACE27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A0C67D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EB7B01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Деятельность библиотек, архивов, музеев и других учреждений культурного обслуживания</w:t>
            </w:r>
          </w:p>
        </w:tc>
      </w:tr>
      <w:tr w:rsidR="00CD443D" w:rsidRPr="00762D47" w14:paraId="0A4CAB5D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235A27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46558C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Деятельность в области спорта, организации и развлечений (за исключением дискотек)</w:t>
            </w:r>
          </w:p>
        </w:tc>
      </w:tr>
      <w:tr w:rsidR="00CD443D" w:rsidRPr="00762D47" w14:paraId="2BCC4882" w14:textId="77777777" w:rsidTr="00FC7E66">
        <w:tc>
          <w:tcPr>
            <w:tcW w:w="985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56B78C" w14:textId="77777777" w:rsidR="00CD443D" w:rsidRPr="00762D47" w:rsidRDefault="00CD443D" w:rsidP="00FC7E6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Предоставление прочих видов услуг</w:t>
            </w:r>
          </w:p>
        </w:tc>
      </w:tr>
      <w:tr w:rsidR="00CD443D" w:rsidRPr="00762D47" w14:paraId="27598EA2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06641D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3B91EA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Ремонт компьютеров, предметов личного потребления и бытовых товаров</w:t>
            </w:r>
          </w:p>
        </w:tc>
      </w:tr>
      <w:tr w:rsidR="00CD443D" w:rsidRPr="00762D47" w14:paraId="57BF31E6" w14:textId="77777777" w:rsidTr="00FC7E6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C1A16A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96.01</w:t>
            </w:r>
          </w:p>
        </w:tc>
        <w:tc>
          <w:tcPr>
            <w:tcW w:w="8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5A1AB3" w14:textId="77777777" w:rsidR="00CD443D" w:rsidRPr="00762D47" w:rsidRDefault="00CD443D" w:rsidP="00FC7E6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Стирка и (химическая) чистка текстильных изделий и изделий из меха</w:t>
            </w:r>
          </w:p>
        </w:tc>
      </w:tr>
    </w:tbl>
    <w:p w14:paraId="5CEA1B8C" w14:textId="77777777" w:rsidR="00CD443D" w:rsidRDefault="00CD443D" w:rsidP="00CD443D">
      <w:pPr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2F9F48" w14:textId="77777777" w:rsidR="00CD443D" w:rsidRDefault="00CD443D" w:rsidP="00CD443D">
      <w:pPr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FE4354" w14:textId="77777777" w:rsidR="00CD443D" w:rsidRDefault="00CD443D" w:rsidP="00CD443D">
      <w:pPr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E901C9" w14:textId="6471AC1F" w:rsidR="00EF0074" w:rsidRPr="00EF0074" w:rsidRDefault="00EF0074" w:rsidP="00DA3D4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bookmarkStart w:id="1" w:name="z987"/>
      <w:bookmarkStart w:id="2" w:name="z988"/>
      <w:bookmarkEnd w:id="1"/>
      <w:bookmarkEnd w:id="2"/>
    </w:p>
    <w:sectPr w:rsidR="00EF0074" w:rsidRPr="00EF0074" w:rsidSect="00606340">
      <w:footerReference w:type="even" r:id="rId8"/>
      <w:footerReference w:type="default" r:id="rId9"/>
      <w:footnotePr>
        <w:pos w:val="beneathText"/>
      </w:footnotePr>
      <w:pgSz w:w="11905" w:h="16837"/>
      <w:pgMar w:top="1134" w:right="851" w:bottom="1134" w:left="1418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6366E" w14:textId="77777777" w:rsidR="00466333" w:rsidRDefault="00466333" w:rsidP="0029497D">
      <w:pPr>
        <w:spacing w:after="0" w:line="240" w:lineRule="auto"/>
      </w:pPr>
      <w:r>
        <w:separator/>
      </w:r>
    </w:p>
  </w:endnote>
  <w:endnote w:type="continuationSeparator" w:id="0">
    <w:p w14:paraId="34594428" w14:textId="77777777" w:rsidR="00466333" w:rsidRDefault="00466333" w:rsidP="0029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40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96F1B" w14:textId="77777777" w:rsidR="00EF0074" w:rsidRDefault="00EF0074" w:rsidP="00546732">
    <w:pPr>
      <w:pStyle w:val="ac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D585B7D" w14:textId="77777777" w:rsidR="00EF0074" w:rsidRDefault="00EF0074" w:rsidP="00E27FC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EC5F" w14:textId="542E166C" w:rsidR="00EF0074" w:rsidRDefault="00EF0074" w:rsidP="00546732">
    <w:pPr>
      <w:pStyle w:val="ac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24680">
      <w:rPr>
        <w:rStyle w:val="af6"/>
        <w:noProof/>
      </w:rPr>
      <w:t>1</w:t>
    </w:r>
    <w:r>
      <w:rPr>
        <w:rStyle w:val="af6"/>
      </w:rPr>
      <w:fldChar w:fldCharType="end"/>
    </w:r>
  </w:p>
  <w:p w14:paraId="0B97B522" w14:textId="77777777" w:rsidR="00EF0074" w:rsidRDefault="00EF0074" w:rsidP="00E27FC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FE2F3" w14:textId="77777777" w:rsidR="00466333" w:rsidRDefault="00466333" w:rsidP="0029497D">
      <w:pPr>
        <w:spacing w:after="0" w:line="240" w:lineRule="auto"/>
      </w:pPr>
      <w:r>
        <w:separator/>
      </w:r>
    </w:p>
  </w:footnote>
  <w:footnote w:type="continuationSeparator" w:id="0">
    <w:p w14:paraId="402077D0" w14:textId="77777777" w:rsidR="00466333" w:rsidRDefault="00466333" w:rsidP="0029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</w:rPr>
    </w:lvl>
  </w:abstractNum>
  <w:abstractNum w:abstractNumId="1">
    <w:nsid w:val="00000005"/>
    <w:multiLevelType w:val="multilevel"/>
    <w:tmpl w:val="00000005"/>
    <w:name w:val="WWNum3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20896C29"/>
    <w:multiLevelType w:val="hybridMultilevel"/>
    <w:tmpl w:val="2C8691C2"/>
    <w:lvl w:ilvl="0" w:tplc="362462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8A1103"/>
    <w:multiLevelType w:val="hybridMultilevel"/>
    <w:tmpl w:val="1B8E96DE"/>
    <w:lvl w:ilvl="0" w:tplc="CD2817D8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AC54836"/>
    <w:multiLevelType w:val="multilevel"/>
    <w:tmpl w:val="C714E36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5">
    <w:nsid w:val="3E5D2EED"/>
    <w:multiLevelType w:val="multilevel"/>
    <w:tmpl w:val="FCF4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94915C2"/>
    <w:multiLevelType w:val="multilevel"/>
    <w:tmpl w:val="1FBCF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793146A"/>
    <w:multiLevelType w:val="hybridMultilevel"/>
    <w:tmpl w:val="BE4ABF72"/>
    <w:lvl w:ilvl="0" w:tplc="CD2817D8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D0E6603"/>
    <w:multiLevelType w:val="hybridMultilevel"/>
    <w:tmpl w:val="A1BE918C"/>
    <w:lvl w:ilvl="0" w:tplc="043F0011">
      <w:start w:val="1"/>
      <w:numFmt w:val="decimal"/>
      <w:lvlText w:val="%1)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7F"/>
    <w:rsid w:val="00007043"/>
    <w:rsid w:val="000079D2"/>
    <w:rsid w:val="00007FCE"/>
    <w:rsid w:val="000110AC"/>
    <w:rsid w:val="000163A5"/>
    <w:rsid w:val="0001671F"/>
    <w:rsid w:val="000170D3"/>
    <w:rsid w:val="00020CC2"/>
    <w:rsid w:val="00024680"/>
    <w:rsid w:val="000272D8"/>
    <w:rsid w:val="000306BB"/>
    <w:rsid w:val="00030A97"/>
    <w:rsid w:val="000311A9"/>
    <w:rsid w:val="00032FC4"/>
    <w:rsid w:val="000462F6"/>
    <w:rsid w:val="000476FD"/>
    <w:rsid w:val="00047D15"/>
    <w:rsid w:val="000557C6"/>
    <w:rsid w:val="0005784E"/>
    <w:rsid w:val="00066846"/>
    <w:rsid w:val="000704D8"/>
    <w:rsid w:val="000717C1"/>
    <w:rsid w:val="0007415D"/>
    <w:rsid w:val="00082085"/>
    <w:rsid w:val="00083777"/>
    <w:rsid w:val="000842C8"/>
    <w:rsid w:val="00084957"/>
    <w:rsid w:val="00085A88"/>
    <w:rsid w:val="000875FC"/>
    <w:rsid w:val="00093562"/>
    <w:rsid w:val="00095145"/>
    <w:rsid w:val="000971E0"/>
    <w:rsid w:val="000A0E67"/>
    <w:rsid w:val="000A19AC"/>
    <w:rsid w:val="000A1BE9"/>
    <w:rsid w:val="000A4075"/>
    <w:rsid w:val="000A4963"/>
    <w:rsid w:val="000A64BC"/>
    <w:rsid w:val="000B0825"/>
    <w:rsid w:val="000B1CCE"/>
    <w:rsid w:val="000B2345"/>
    <w:rsid w:val="000B63A3"/>
    <w:rsid w:val="000C34CC"/>
    <w:rsid w:val="000C52EB"/>
    <w:rsid w:val="000C5A91"/>
    <w:rsid w:val="000D3213"/>
    <w:rsid w:val="000D6C34"/>
    <w:rsid w:val="000E0B10"/>
    <w:rsid w:val="000E2F6B"/>
    <w:rsid w:val="000E319C"/>
    <w:rsid w:val="000E340C"/>
    <w:rsid w:val="000E545F"/>
    <w:rsid w:val="000E61CD"/>
    <w:rsid w:val="000F265A"/>
    <w:rsid w:val="000F675A"/>
    <w:rsid w:val="000F7D54"/>
    <w:rsid w:val="00102AB2"/>
    <w:rsid w:val="00103BA0"/>
    <w:rsid w:val="001161BF"/>
    <w:rsid w:val="00117291"/>
    <w:rsid w:val="001319EE"/>
    <w:rsid w:val="00131BC7"/>
    <w:rsid w:val="00135AA4"/>
    <w:rsid w:val="001361B9"/>
    <w:rsid w:val="00143EEC"/>
    <w:rsid w:val="0014459B"/>
    <w:rsid w:val="00146DC6"/>
    <w:rsid w:val="00150D41"/>
    <w:rsid w:val="001539DA"/>
    <w:rsid w:val="00156596"/>
    <w:rsid w:val="00156932"/>
    <w:rsid w:val="00165072"/>
    <w:rsid w:val="00165802"/>
    <w:rsid w:val="00183ABC"/>
    <w:rsid w:val="0018603D"/>
    <w:rsid w:val="00187527"/>
    <w:rsid w:val="00197A0A"/>
    <w:rsid w:val="001A0602"/>
    <w:rsid w:val="001A092C"/>
    <w:rsid w:val="001A138F"/>
    <w:rsid w:val="001A3119"/>
    <w:rsid w:val="001A780C"/>
    <w:rsid w:val="001B1388"/>
    <w:rsid w:val="001B13EA"/>
    <w:rsid w:val="001B4930"/>
    <w:rsid w:val="001B4E42"/>
    <w:rsid w:val="001B72C2"/>
    <w:rsid w:val="001C157F"/>
    <w:rsid w:val="001C1E2C"/>
    <w:rsid w:val="001C2027"/>
    <w:rsid w:val="001D3AAD"/>
    <w:rsid w:val="001D524F"/>
    <w:rsid w:val="001D6EBE"/>
    <w:rsid w:val="001D7F45"/>
    <w:rsid w:val="001E0D3C"/>
    <w:rsid w:val="001E188E"/>
    <w:rsid w:val="001F1A86"/>
    <w:rsid w:val="001F7744"/>
    <w:rsid w:val="00200B8D"/>
    <w:rsid w:val="00202F57"/>
    <w:rsid w:val="002040E0"/>
    <w:rsid w:val="00205E6D"/>
    <w:rsid w:val="00206C85"/>
    <w:rsid w:val="00207D63"/>
    <w:rsid w:val="002118AF"/>
    <w:rsid w:val="00212215"/>
    <w:rsid w:val="00215509"/>
    <w:rsid w:val="0022014F"/>
    <w:rsid w:val="002206BC"/>
    <w:rsid w:val="00224EE7"/>
    <w:rsid w:val="002304C3"/>
    <w:rsid w:val="002414EE"/>
    <w:rsid w:val="0024214B"/>
    <w:rsid w:val="00252D23"/>
    <w:rsid w:val="00254995"/>
    <w:rsid w:val="002568C0"/>
    <w:rsid w:val="00256A86"/>
    <w:rsid w:val="00256D30"/>
    <w:rsid w:val="00262B72"/>
    <w:rsid w:val="00266852"/>
    <w:rsid w:val="00273548"/>
    <w:rsid w:val="00273A79"/>
    <w:rsid w:val="002758B4"/>
    <w:rsid w:val="00276371"/>
    <w:rsid w:val="002820C2"/>
    <w:rsid w:val="0028266B"/>
    <w:rsid w:val="0029497D"/>
    <w:rsid w:val="002954CA"/>
    <w:rsid w:val="00297891"/>
    <w:rsid w:val="00297AA0"/>
    <w:rsid w:val="002A176E"/>
    <w:rsid w:val="002A5139"/>
    <w:rsid w:val="002A6800"/>
    <w:rsid w:val="002A7EAB"/>
    <w:rsid w:val="002B3088"/>
    <w:rsid w:val="002B4462"/>
    <w:rsid w:val="002B494E"/>
    <w:rsid w:val="002B6648"/>
    <w:rsid w:val="002C149A"/>
    <w:rsid w:val="002C1C15"/>
    <w:rsid w:val="002C43EE"/>
    <w:rsid w:val="002D0B3F"/>
    <w:rsid w:val="002D2F47"/>
    <w:rsid w:val="002D52D9"/>
    <w:rsid w:val="002E5FCA"/>
    <w:rsid w:val="002F10F3"/>
    <w:rsid w:val="002F3811"/>
    <w:rsid w:val="002F3A55"/>
    <w:rsid w:val="002F40FD"/>
    <w:rsid w:val="002F58CE"/>
    <w:rsid w:val="00304128"/>
    <w:rsid w:val="003104ED"/>
    <w:rsid w:val="00312461"/>
    <w:rsid w:val="003148A5"/>
    <w:rsid w:val="00316630"/>
    <w:rsid w:val="00321E9B"/>
    <w:rsid w:val="00330210"/>
    <w:rsid w:val="003306ED"/>
    <w:rsid w:val="00330C27"/>
    <w:rsid w:val="00332178"/>
    <w:rsid w:val="003332EE"/>
    <w:rsid w:val="00336FAC"/>
    <w:rsid w:val="00340230"/>
    <w:rsid w:val="003454EE"/>
    <w:rsid w:val="00345A69"/>
    <w:rsid w:val="00347646"/>
    <w:rsid w:val="0035115F"/>
    <w:rsid w:val="00353000"/>
    <w:rsid w:val="003560B9"/>
    <w:rsid w:val="00357917"/>
    <w:rsid w:val="00360FF3"/>
    <w:rsid w:val="00364A5C"/>
    <w:rsid w:val="003705B7"/>
    <w:rsid w:val="0037760A"/>
    <w:rsid w:val="00382E7C"/>
    <w:rsid w:val="0038541C"/>
    <w:rsid w:val="00392255"/>
    <w:rsid w:val="003978B0"/>
    <w:rsid w:val="00397A56"/>
    <w:rsid w:val="003A0124"/>
    <w:rsid w:val="003A2695"/>
    <w:rsid w:val="003A3262"/>
    <w:rsid w:val="003A6A69"/>
    <w:rsid w:val="003B4BF5"/>
    <w:rsid w:val="003C06D1"/>
    <w:rsid w:val="003C0985"/>
    <w:rsid w:val="003C5292"/>
    <w:rsid w:val="003C6D45"/>
    <w:rsid w:val="003E0549"/>
    <w:rsid w:val="003E0A92"/>
    <w:rsid w:val="003E4B12"/>
    <w:rsid w:val="003E7032"/>
    <w:rsid w:val="003F5A44"/>
    <w:rsid w:val="003F6D75"/>
    <w:rsid w:val="00400751"/>
    <w:rsid w:val="00400D6F"/>
    <w:rsid w:val="00401B11"/>
    <w:rsid w:val="00403715"/>
    <w:rsid w:val="00403DFC"/>
    <w:rsid w:val="00407192"/>
    <w:rsid w:val="00411B70"/>
    <w:rsid w:val="00414E40"/>
    <w:rsid w:val="00416732"/>
    <w:rsid w:val="00420C99"/>
    <w:rsid w:val="00422B3E"/>
    <w:rsid w:val="0042486F"/>
    <w:rsid w:val="00427543"/>
    <w:rsid w:val="00427617"/>
    <w:rsid w:val="0043032E"/>
    <w:rsid w:val="0043110F"/>
    <w:rsid w:val="00431B3A"/>
    <w:rsid w:val="0044648A"/>
    <w:rsid w:val="00451708"/>
    <w:rsid w:val="00456B1E"/>
    <w:rsid w:val="00456CE2"/>
    <w:rsid w:val="0045701D"/>
    <w:rsid w:val="004574AD"/>
    <w:rsid w:val="00466333"/>
    <w:rsid w:val="004677A0"/>
    <w:rsid w:val="00471CB6"/>
    <w:rsid w:val="004723D7"/>
    <w:rsid w:val="00473C94"/>
    <w:rsid w:val="004744A5"/>
    <w:rsid w:val="004838FF"/>
    <w:rsid w:val="00485650"/>
    <w:rsid w:val="00486989"/>
    <w:rsid w:val="00496243"/>
    <w:rsid w:val="004A0AFB"/>
    <w:rsid w:val="004A2BE4"/>
    <w:rsid w:val="004A559C"/>
    <w:rsid w:val="004B5F9C"/>
    <w:rsid w:val="004C171F"/>
    <w:rsid w:val="004C28C5"/>
    <w:rsid w:val="004C3D3B"/>
    <w:rsid w:val="004D0143"/>
    <w:rsid w:val="004D3C54"/>
    <w:rsid w:val="004D418B"/>
    <w:rsid w:val="004D5269"/>
    <w:rsid w:val="004D5595"/>
    <w:rsid w:val="004D78CE"/>
    <w:rsid w:val="004E07DA"/>
    <w:rsid w:val="004E4BA7"/>
    <w:rsid w:val="004E7B88"/>
    <w:rsid w:val="004F02B1"/>
    <w:rsid w:val="004F5A15"/>
    <w:rsid w:val="004F768A"/>
    <w:rsid w:val="00500E74"/>
    <w:rsid w:val="00504E27"/>
    <w:rsid w:val="00524E42"/>
    <w:rsid w:val="00525A4E"/>
    <w:rsid w:val="0052666E"/>
    <w:rsid w:val="00535B94"/>
    <w:rsid w:val="005370F6"/>
    <w:rsid w:val="00540866"/>
    <w:rsid w:val="005435C3"/>
    <w:rsid w:val="00543710"/>
    <w:rsid w:val="00553A82"/>
    <w:rsid w:val="00553DA6"/>
    <w:rsid w:val="005550A6"/>
    <w:rsid w:val="00561E49"/>
    <w:rsid w:val="00563F75"/>
    <w:rsid w:val="00565BAB"/>
    <w:rsid w:val="00566BE7"/>
    <w:rsid w:val="0057009D"/>
    <w:rsid w:val="0057240A"/>
    <w:rsid w:val="0058088B"/>
    <w:rsid w:val="00582089"/>
    <w:rsid w:val="0058674E"/>
    <w:rsid w:val="0059060D"/>
    <w:rsid w:val="00591C2C"/>
    <w:rsid w:val="005936BA"/>
    <w:rsid w:val="00595776"/>
    <w:rsid w:val="005A1373"/>
    <w:rsid w:val="005A6918"/>
    <w:rsid w:val="005B1705"/>
    <w:rsid w:val="005B31C7"/>
    <w:rsid w:val="005C0CCD"/>
    <w:rsid w:val="005C1901"/>
    <w:rsid w:val="005C2669"/>
    <w:rsid w:val="005D05AE"/>
    <w:rsid w:val="005D1EAA"/>
    <w:rsid w:val="005D3007"/>
    <w:rsid w:val="005D4076"/>
    <w:rsid w:val="005D68B2"/>
    <w:rsid w:val="005E2DB2"/>
    <w:rsid w:val="005E45CD"/>
    <w:rsid w:val="005F1D2B"/>
    <w:rsid w:val="005F1DD7"/>
    <w:rsid w:val="005F3250"/>
    <w:rsid w:val="005F4A2C"/>
    <w:rsid w:val="005F605E"/>
    <w:rsid w:val="00604B7F"/>
    <w:rsid w:val="00606340"/>
    <w:rsid w:val="0061003C"/>
    <w:rsid w:val="00611500"/>
    <w:rsid w:val="006116C6"/>
    <w:rsid w:val="00613F5E"/>
    <w:rsid w:val="0061523C"/>
    <w:rsid w:val="00620FFC"/>
    <w:rsid w:val="00623AF0"/>
    <w:rsid w:val="00631E7F"/>
    <w:rsid w:val="00637ED7"/>
    <w:rsid w:val="00643671"/>
    <w:rsid w:val="00644138"/>
    <w:rsid w:val="0064736B"/>
    <w:rsid w:val="0065199E"/>
    <w:rsid w:val="006534EE"/>
    <w:rsid w:val="00655864"/>
    <w:rsid w:val="0065793B"/>
    <w:rsid w:val="00663161"/>
    <w:rsid w:val="006668DA"/>
    <w:rsid w:val="00671074"/>
    <w:rsid w:val="006823BC"/>
    <w:rsid w:val="00684E50"/>
    <w:rsid w:val="006851CB"/>
    <w:rsid w:val="00685255"/>
    <w:rsid w:val="00686D2D"/>
    <w:rsid w:val="00695844"/>
    <w:rsid w:val="006A14A1"/>
    <w:rsid w:val="006B675E"/>
    <w:rsid w:val="006B738E"/>
    <w:rsid w:val="006C185C"/>
    <w:rsid w:val="006C2749"/>
    <w:rsid w:val="006D4C78"/>
    <w:rsid w:val="006D50C6"/>
    <w:rsid w:val="006D6F67"/>
    <w:rsid w:val="006E022A"/>
    <w:rsid w:val="006E52BD"/>
    <w:rsid w:val="006F0F9F"/>
    <w:rsid w:val="006F1534"/>
    <w:rsid w:val="006F61A1"/>
    <w:rsid w:val="006F6DA2"/>
    <w:rsid w:val="0070216D"/>
    <w:rsid w:val="00702FE0"/>
    <w:rsid w:val="00710431"/>
    <w:rsid w:val="00714271"/>
    <w:rsid w:val="00714324"/>
    <w:rsid w:val="00714D30"/>
    <w:rsid w:val="00720B57"/>
    <w:rsid w:val="0072262C"/>
    <w:rsid w:val="00723114"/>
    <w:rsid w:val="00731F5A"/>
    <w:rsid w:val="007361FA"/>
    <w:rsid w:val="00752077"/>
    <w:rsid w:val="0075556D"/>
    <w:rsid w:val="00755D75"/>
    <w:rsid w:val="007572D5"/>
    <w:rsid w:val="00762106"/>
    <w:rsid w:val="007705AC"/>
    <w:rsid w:val="00772FF7"/>
    <w:rsid w:val="00773042"/>
    <w:rsid w:val="007817CA"/>
    <w:rsid w:val="00785F3A"/>
    <w:rsid w:val="00786D15"/>
    <w:rsid w:val="0079074B"/>
    <w:rsid w:val="00790D3D"/>
    <w:rsid w:val="00790EE0"/>
    <w:rsid w:val="007922B2"/>
    <w:rsid w:val="00796879"/>
    <w:rsid w:val="007B10F3"/>
    <w:rsid w:val="007B2479"/>
    <w:rsid w:val="007B3564"/>
    <w:rsid w:val="007B648B"/>
    <w:rsid w:val="007C04AF"/>
    <w:rsid w:val="007C098F"/>
    <w:rsid w:val="007C1C39"/>
    <w:rsid w:val="007D0333"/>
    <w:rsid w:val="007D318A"/>
    <w:rsid w:val="007E11E9"/>
    <w:rsid w:val="007E3087"/>
    <w:rsid w:val="007F384E"/>
    <w:rsid w:val="007F3D90"/>
    <w:rsid w:val="00801A7E"/>
    <w:rsid w:val="008043C3"/>
    <w:rsid w:val="00807CBE"/>
    <w:rsid w:val="00815538"/>
    <w:rsid w:val="00816866"/>
    <w:rsid w:val="008206EE"/>
    <w:rsid w:val="00820BA1"/>
    <w:rsid w:val="00825B47"/>
    <w:rsid w:val="00826779"/>
    <w:rsid w:val="008271F3"/>
    <w:rsid w:val="008305B9"/>
    <w:rsid w:val="00831238"/>
    <w:rsid w:val="00831EE3"/>
    <w:rsid w:val="0083687B"/>
    <w:rsid w:val="0084039D"/>
    <w:rsid w:val="0084328C"/>
    <w:rsid w:val="00843CCB"/>
    <w:rsid w:val="0084438D"/>
    <w:rsid w:val="00844527"/>
    <w:rsid w:val="00845E53"/>
    <w:rsid w:val="00847DFE"/>
    <w:rsid w:val="00857A29"/>
    <w:rsid w:val="008612A1"/>
    <w:rsid w:val="008613A1"/>
    <w:rsid w:val="00861A3F"/>
    <w:rsid w:val="00863AED"/>
    <w:rsid w:val="008710D7"/>
    <w:rsid w:val="00882EB9"/>
    <w:rsid w:val="0088405F"/>
    <w:rsid w:val="00890E1D"/>
    <w:rsid w:val="008931A1"/>
    <w:rsid w:val="008933E3"/>
    <w:rsid w:val="00893CA5"/>
    <w:rsid w:val="00896867"/>
    <w:rsid w:val="008A66D1"/>
    <w:rsid w:val="008A7BB5"/>
    <w:rsid w:val="008B0DAB"/>
    <w:rsid w:val="008B1D4A"/>
    <w:rsid w:val="008B1F49"/>
    <w:rsid w:val="008B2036"/>
    <w:rsid w:val="008B513D"/>
    <w:rsid w:val="008B58A9"/>
    <w:rsid w:val="008B7C1E"/>
    <w:rsid w:val="008C3BB2"/>
    <w:rsid w:val="008C3BEC"/>
    <w:rsid w:val="008C5A97"/>
    <w:rsid w:val="008D32BB"/>
    <w:rsid w:val="008D343C"/>
    <w:rsid w:val="008D4260"/>
    <w:rsid w:val="008D76CC"/>
    <w:rsid w:val="008E2931"/>
    <w:rsid w:val="008E2DF3"/>
    <w:rsid w:val="008F017A"/>
    <w:rsid w:val="008F02AC"/>
    <w:rsid w:val="008F1412"/>
    <w:rsid w:val="008F25DF"/>
    <w:rsid w:val="008F47B5"/>
    <w:rsid w:val="008F4DA2"/>
    <w:rsid w:val="008F60AF"/>
    <w:rsid w:val="008F61AA"/>
    <w:rsid w:val="008F7ED4"/>
    <w:rsid w:val="00900B98"/>
    <w:rsid w:val="00900BC9"/>
    <w:rsid w:val="009047F9"/>
    <w:rsid w:val="00914C28"/>
    <w:rsid w:val="0091671A"/>
    <w:rsid w:val="00916E75"/>
    <w:rsid w:val="009217F2"/>
    <w:rsid w:val="009241F8"/>
    <w:rsid w:val="00925C1B"/>
    <w:rsid w:val="009341B6"/>
    <w:rsid w:val="00934B64"/>
    <w:rsid w:val="009374AD"/>
    <w:rsid w:val="00940034"/>
    <w:rsid w:val="009441DD"/>
    <w:rsid w:val="00946CB8"/>
    <w:rsid w:val="00947D44"/>
    <w:rsid w:val="009515FA"/>
    <w:rsid w:val="00955B5E"/>
    <w:rsid w:val="0096008D"/>
    <w:rsid w:val="009621EE"/>
    <w:rsid w:val="00964683"/>
    <w:rsid w:val="00964DD2"/>
    <w:rsid w:val="009656BD"/>
    <w:rsid w:val="00970196"/>
    <w:rsid w:val="0097092C"/>
    <w:rsid w:val="0097567B"/>
    <w:rsid w:val="00976EC6"/>
    <w:rsid w:val="00977E27"/>
    <w:rsid w:val="00977F6D"/>
    <w:rsid w:val="00992E60"/>
    <w:rsid w:val="009946AB"/>
    <w:rsid w:val="009A196F"/>
    <w:rsid w:val="009A73D1"/>
    <w:rsid w:val="009B096A"/>
    <w:rsid w:val="009B0E9E"/>
    <w:rsid w:val="009B4E52"/>
    <w:rsid w:val="009B4F6A"/>
    <w:rsid w:val="009B73AA"/>
    <w:rsid w:val="009C0880"/>
    <w:rsid w:val="009C173A"/>
    <w:rsid w:val="009C62F6"/>
    <w:rsid w:val="009D7472"/>
    <w:rsid w:val="009E3D91"/>
    <w:rsid w:val="009E64B1"/>
    <w:rsid w:val="009F2A2B"/>
    <w:rsid w:val="009F57D5"/>
    <w:rsid w:val="009F6F1C"/>
    <w:rsid w:val="00A0489C"/>
    <w:rsid w:val="00A05A44"/>
    <w:rsid w:val="00A12370"/>
    <w:rsid w:val="00A1352A"/>
    <w:rsid w:val="00A14E70"/>
    <w:rsid w:val="00A209D8"/>
    <w:rsid w:val="00A20AD5"/>
    <w:rsid w:val="00A2396D"/>
    <w:rsid w:val="00A25272"/>
    <w:rsid w:val="00A3306B"/>
    <w:rsid w:val="00A419B0"/>
    <w:rsid w:val="00A51D9B"/>
    <w:rsid w:val="00A52921"/>
    <w:rsid w:val="00A53ED1"/>
    <w:rsid w:val="00A57DAD"/>
    <w:rsid w:val="00A61C76"/>
    <w:rsid w:val="00A63AF0"/>
    <w:rsid w:val="00A64540"/>
    <w:rsid w:val="00A66C40"/>
    <w:rsid w:val="00A712BA"/>
    <w:rsid w:val="00A73B7D"/>
    <w:rsid w:val="00A74545"/>
    <w:rsid w:val="00A75D1C"/>
    <w:rsid w:val="00A7724C"/>
    <w:rsid w:val="00A7762F"/>
    <w:rsid w:val="00A77FA9"/>
    <w:rsid w:val="00A85A31"/>
    <w:rsid w:val="00A873D2"/>
    <w:rsid w:val="00A943C5"/>
    <w:rsid w:val="00A94523"/>
    <w:rsid w:val="00A95FCC"/>
    <w:rsid w:val="00AA075A"/>
    <w:rsid w:val="00AA7F0F"/>
    <w:rsid w:val="00AB5B6E"/>
    <w:rsid w:val="00AB63F7"/>
    <w:rsid w:val="00AB6B8D"/>
    <w:rsid w:val="00AC46C0"/>
    <w:rsid w:val="00AD022F"/>
    <w:rsid w:val="00AD033F"/>
    <w:rsid w:val="00AD4001"/>
    <w:rsid w:val="00AD4D9C"/>
    <w:rsid w:val="00AE49F6"/>
    <w:rsid w:val="00AF1394"/>
    <w:rsid w:val="00AF201B"/>
    <w:rsid w:val="00AF5C96"/>
    <w:rsid w:val="00AF7D2F"/>
    <w:rsid w:val="00B13F10"/>
    <w:rsid w:val="00B15AC9"/>
    <w:rsid w:val="00B16183"/>
    <w:rsid w:val="00B20A28"/>
    <w:rsid w:val="00B220D5"/>
    <w:rsid w:val="00B22206"/>
    <w:rsid w:val="00B2470A"/>
    <w:rsid w:val="00B25B6F"/>
    <w:rsid w:val="00B3144E"/>
    <w:rsid w:val="00B33F4A"/>
    <w:rsid w:val="00B3410E"/>
    <w:rsid w:val="00B35FFA"/>
    <w:rsid w:val="00B36268"/>
    <w:rsid w:val="00B37691"/>
    <w:rsid w:val="00B44703"/>
    <w:rsid w:val="00B46456"/>
    <w:rsid w:val="00B538DB"/>
    <w:rsid w:val="00B57019"/>
    <w:rsid w:val="00B636D5"/>
    <w:rsid w:val="00B63E26"/>
    <w:rsid w:val="00B655FA"/>
    <w:rsid w:val="00B7609F"/>
    <w:rsid w:val="00B768C3"/>
    <w:rsid w:val="00B77978"/>
    <w:rsid w:val="00B80DE8"/>
    <w:rsid w:val="00B81E5C"/>
    <w:rsid w:val="00BA52BB"/>
    <w:rsid w:val="00BA7A35"/>
    <w:rsid w:val="00BB3C99"/>
    <w:rsid w:val="00BB50EA"/>
    <w:rsid w:val="00BB573E"/>
    <w:rsid w:val="00BC06EA"/>
    <w:rsid w:val="00BC2A9E"/>
    <w:rsid w:val="00BC552C"/>
    <w:rsid w:val="00BD165F"/>
    <w:rsid w:val="00BD2279"/>
    <w:rsid w:val="00BD3DE0"/>
    <w:rsid w:val="00BE57F0"/>
    <w:rsid w:val="00BF17DD"/>
    <w:rsid w:val="00BF228B"/>
    <w:rsid w:val="00C00184"/>
    <w:rsid w:val="00C03C23"/>
    <w:rsid w:val="00C04555"/>
    <w:rsid w:val="00C10538"/>
    <w:rsid w:val="00C13F65"/>
    <w:rsid w:val="00C1436E"/>
    <w:rsid w:val="00C144A8"/>
    <w:rsid w:val="00C16CBB"/>
    <w:rsid w:val="00C17227"/>
    <w:rsid w:val="00C22A57"/>
    <w:rsid w:val="00C26424"/>
    <w:rsid w:val="00C267AD"/>
    <w:rsid w:val="00C34F3B"/>
    <w:rsid w:val="00C35B16"/>
    <w:rsid w:val="00C408E2"/>
    <w:rsid w:val="00C535E6"/>
    <w:rsid w:val="00C53D56"/>
    <w:rsid w:val="00C55311"/>
    <w:rsid w:val="00C553E1"/>
    <w:rsid w:val="00C63187"/>
    <w:rsid w:val="00C63AB3"/>
    <w:rsid w:val="00C67D90"/>
    <w:rsid w:val="00C73E5A"/>
    <w:rsid w:val="00C74460"/>
    <w:rsid w:val="00C83A1A"/>
    <w:rsid w:val="00C86140"/>
    <w:rsid w:val="00CA4F80"/>
    <w:rsid w:val="00CA5E53"/>
    <w:rsid w:val="00CA6687"/>
    <w:rsid w:val="00CA73ED"/>
    <w:rsid w:val="00CA75D2"/>
    <w:rsid w:val="00CB0A8E"/>
    <w:rsid w:val="00CB0FC8"/>
    <w:rsid w:val="00CB713F"/>
    <w:rsid w:val="00CC03AF"/>
    <w:rsid w:val="00CC4C6D"/>
    <w:rsid w:val="00CD0BDE"/>
    <w:rsid w:val="00CD2711"/>
    <w:rsid w:val="00CD3C76"/>
    <w:rsid w:val="00CD4126"/>
    <w:rsid w:val="00CD443D"/>
    <w:rsid w:val="00CD61F8"/>
    <w:rsid w:val="00CE423D"/>
    <w:rsid w:val="00CF279A"/>
    <w:rsid w:val="00CF3B22"/>
    <w:rsid w:val="00CF3E71"/>
    <w:rsid w:val="00CF4679"/>
    <w:rsid w:val="00CF5C21"/>
    <w:rsid w:val="00D02708"/>
    <w:rsid w:val="00D02B3F"/>
    <w:rsid w:val="00D1063A"/>
    <w:rsid w:val="00D14144"/>
    <w:rsid w:val="00D16DFA"/>
    <w:rsid w:val="00D212B6"/>
    <w:rsid w:val="00D228BB"/>
    <w:rsid w:val="00D27A99"/>
    <w:rsid w:val="00D44A09"/>
    <w:rsid w:val="00D44D73"/>
    <w:rsid w:val="00D51619"/>
    <w:rsid w:val="00D542C2"/>
    <w:rsid w:val="00D60196"/>
    <w:rsid w:val="00D67109"/>
    <w:rsid w:val="00D70BC0"/>
    <w:rsid w:val="00D86C41"/>
    <w:rsid w:val="00D9195F"/>
    <w:rsid w:val="00D950FE"/>
    <w:rsid w:val="00D97DE7"/>
    <w:rsid w:val="00DA1709"/>
    <w:rsid w:val="00DA3D47"/>
    <w:rsid w:val="00DA6733"/>
    <w:rsid w:val="00DB2472"/>
    <w:rsid w:val="00DB24D9"/>
    <w:rsid w:val="00DB3060"/>
    <w:rsid w:val="00DB34F8"/>
    <w:rsid w:val="00DB426F"/>
    <w:rsid w:val="00DB60F3"/>
    <w:rsid w:val="00DC5086"/>
    <w:rsid w:val="00DD70F9"/>
    <w:rsid w:val="00DE0A1B"/>
    <w:rsid w:val="00DE2501"/>
    <w:rsid w:val="00E03AB2"/>
    <w:rsid w:val="00E04D7E"/>
    <w:rsid w:val="00E06A11"/>
    <w:rsid w:val="00E11050"/>
    <w:rsid w:val="00E1117B"/>
    <w:rsid w:val="00E12481"/>
    <w:rsid w:val="00E13FAF"/>
    <w:rsid w:val="00E161CB"/>
    <w:rsid w:val="00E172E6"/>
    <w:rsid w:val="00E1770F"/>
    <w:rsid w:val="00E21C85"/>
    <w:rsid w:val="00E23ADE"/>
    <w:rsid w:val="00E24AA8"/>
    <w:rsid w:val="00E268AE"/>
    <w:rsid w:val="00E31DDC"/>
    <w:rsid w:val="00E33973"/>
    <w:rsid w:val="00E362DD"/>
    <w:rsid w:val="00E439BC"/>
    <w:rsid w:val="00E46C12"/>
    <w:rsid w:val="00E5340F"/>
    <w:rsid w:val="00E549B1"/>
    <w:rsid w:val="00E60DDA"/>
    <w:rsid w:val="00E63B10"/>
    <w:rsid w:val="00E67E87"/>
    <w:rsid w:val="00E75996"/>
    <w:rsid w:val="00E77157"/>
    <w:rsid w:val="00E80C63"/>
    <w:rsid w:val="00E872BE"/>
    <w:rsid w:val="00E915E2"/>
    <w:rsid w:val="00E91A0A"/>
    <w:rsid w:val="00E91BF2"/>
    <w:rsid w:val="00E942F7"/>
    <w:rsid w:val="00E95C7F"/>
    <w:rsid w:val="00E9661E"/>
    <w:rsid w:val="00E973F6"/>
    <w:rsid w:val="00EA016F"/>
    <w:rsid w:val="00EA53D3"/>
    <w:rsid w:val="00EA6C66"/>
    <w:rsid w:val="00EB127C"/>
    <w:rsid w:val="00EB3B2E"/>
    <w:rsid w:val="00EB592C"/>
    <w:rsid w:val="00EB71B6"/>
    <w:rsid w:val="00EC251C"/>
    <w:rsid w:val="00EC3A67"/>
    <w:rsid w:val="00EC4A33"/>
    <w:rsid w:val="00EC678B"/>
    <w:rsid w:val="00EC796F"/>
    <w:rsid w:val="00ED2F26"/>
    <w:rsid w:val="00ED33CC"/>
    <w:rsid w:val="00ED53AC"/>
    <w:rsid w:val="00EE142E"/>
    <w:rsid w:val="00EE2692"/>
    <w:rsid w:val="00EE493A"/>
    <w:rsid w:val="00EE5918"/>
    <w:rsid w:val="00EF0074"/>
    <w:rsid w:val="00EF16F1"/>
    <w:rsid w:val="00EF28ED"/>
    <w:rsid w:val="00EF4C94"/>
    <w:rsid w:val="00F01297"/>
    <w:rsid w:val="00F03A53"/>
    <w:rsid w:val="00F04325"/>
    <w:rsid w:val="00F04A03"/>
    <w:rsid w:val="00F1045C"/>
    <w:rsid w:val="00F166AA"/>
    <w:rsid w:val="00F21AED"/>
    <w:rsid w:val="00F225C2"/>
    <w:rsid w:val="00F22B7F"/>
    <w:rsid w:val="00F2485F"/>
    <w:rsid w:val="00F25621"/>
    <w:rsid w:val="00F26516"/>
    <w:rsid w:val="00F31AC6"/>
    <w:rsid w:val="00F32D23"/>
    <w:rsid w:val="00F34A10"/>
    <w:rsid w:val="00F358D7"/>
    <w:rsid w:val="00F4134D"/>
    <w:rsid w:val="00F44D18"/>
    <w:rsid w:val="00F478E0"/>
    <w:rsid w:val="00F500FD"/>
    <w:rsid w:val="00F513BE"/>
    <w:rsid w:val="00F52278"/>
    <w:rsid w:val="00F5319D"/>
    <w:rsid w:val="00F54B1E"/>
    <w:rsid w:val="00F6087D"/>
    <w:rsid w:val="00F611B1"/>
    <w:rsid w:val="00F62CA4"/>
    <w:rsid w:val="00F634CB"/>
    <w:rsid w:val="00F63C08"/>
    <w:rsid w:val="00F65232"/>
    <w:rsid w:val="00F66E5A"/>
    <w:rsid w:val="00F70192"/>
    <w:rsid w:val="00F81F18"/>
    <w:rsid w:val="00F82265"/>
    <w:rsid w:val="00F839F2"/>
    <w:rsid w:val="00F85BE7"/>
    <w:rsid w:val="00F865FB"/>
    <w:rsid w:val="00F92172"/>
    <w:rsid w:val="00F951AA"/>
    <w:rsid w:val="00F95D81"/>
    <w:rsid w:val="00FA7E7B"/>
    <w:rsid w:val="00FB1047"/>
    <w:rsid w:val="00FB7D98"/>
    <w:rsid w:val="00FC0D21"/>
    <w:rsid w:val="00FC14C6"/>
    <w:rsid w:val="00FC5573"/>
    <w:rsid w:val="00FC5E59"/>
    <w:rsid w:val="00FC5F28"/>
    <w:rsid w:val="00FC6F6E"/>
    <w:rsid w:val="00FD0E82"/>
    <w:rsid w:val="00FE6001"/>
    <w:rsid w:val="00FE7B53"/>
    <w:rsid w:val="00FF5948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2332B"/>
  <w15:docId w15:val="{F94E033D-9252-412A-BF7F-59A179EB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549"/>
  </w:style>
  <w:style w:type="paragraph" w:styleId="1">
    <w:name w:val="heading 1"/>
    <w:basedOn w:val="a"/>
    <w:next w:val="a"/>
    <w:link w:val="10"/>
    <w:uiPriority w:val="9"/>
    <w:qFormat/>
    <w:rsid w:val="00273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D3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A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,A_маркированный_список,List Paragraph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5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9497D"/>
  </w:style>
  <w:style w:type="table" w:customStyle="1" w:styleId="13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,A_маркированный_список Знак,List Paragraph Знак"/>
    <w:link w:val="a7"/>
    <w:uiPriority w:val="34"/>
    <w:locked/>
    <w:rsid w:val="00CB0FC8"/>
  </w:style>
  <w:style w:type="character" w:customStyle="1" w:styleId="20">
    <w:name w:val="Заголовок 2 Знак"/>
    <w:basedOn w:val="a0"/>
    <w:link w:val="2"/>
    <w:uiPriority w:val="9"/>
    <w:rsid w:val="007D3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D318A"/>
  </w:style>
  <w:style w:type="character" w:customStyle="1" w:styleId="10">
    <w:name w:val="Заголовок 1 Знак"/>
    <w:basedOn w:val="a0"/>
    <w:link w:val="1"/>
    <w:uiPriority w:val="9"/>
    <w:rsid w:val="00273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3A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Body Text"/>
    <w:basedOn w:val="a"/>
    <w:link w:val="af5"/>
    <w:rsid w:val="00EF0074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5">
    <w:name w:val="Основной текст Знак"/>
    <w:basedOn w:val="a0"/>
    <w:link w:val="af4"/>
    <w:rsid w:val="00EF0074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4">
    <w:name w:val="Обычный1"/>
    <w:rsid w:val="00EF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EF0074"/>
  </w:style>
  <w:style w:type="paragraph" w:styleId="21">
    <w:name w:val="Body Text Indent 2"/>
    <w:basedOn w:val="a"/>
    <w:link w:val="22"/>
    <w:rsid w:val="00EF007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EF00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uiPriority w:val="99"/>
    <w:unhideWhenUsed/>
    <w:rsid w:val="00606340"/>
    <w:rPr>
      <w:color w:val="0563C1" w:themeColor="hyperlink"/>
      <w:u w:val="single"/>
    </w:rPr>
  </w:style>
  <w:style w:type="character" w:customStyle="1" w:styleId="15">
    <w:name w:val="Номер страницы1"/>
    <w:basedOn w:val="a0"/>
    <w:rsid w:val="00DA3D47"/>
  </w:style>
  <w:style w:type="paragraph" w:customStyle="1" w:styleId="16">
    <w:name w:val="Абзац списка1"/>
    <w:basedOn w:val="a"/>
    <w:rsid w:val="00DA3D47"/>
    <w:pPr>
      <w:suppressAutoHyphens/>
      <w:ind w:left="720"/>
      <w:contextualSpacing/>
    </w:pPr>
    <w:rPr>
      <w:rFonts w:ascii="Calibri" w:eastAsia="Calibri" w:hAnsi="Calibri" w:cs="font404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27282-5896-4A2D-8379-65375B0E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2018-03-29T08:18:00Z</cp:lastPrinted>
  <dcterms:created xsi:type="dcterms:W3CDTF">2018-03-29T08:53:00Z</dcterms:created>
  <dcterms:modified xsi:type="dcterms:W3CDTF">2018-08-03T11:23:00Z</dcterms:modified>
</cp:coreProperties>
</file>